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C0" w:rsidRDefault="00B938C0" w:rsidP="00B938C0">
      <w:pPr>
        <w:jc w:val="center"/>
        <w:rPr>
          <w:b/>
        </w:rPr>
      </w:pPr>
      <w:r>
        <w:rPr>
          <w:b/>
        </w:rPr>
        <w:t xml:space="preserve">STRUTTURE DIOCESANE, INTERDIOCESANE </w:t>
      </w:r>
    </w:p>
    <w:p w:rsidR="00B938C0" w:rsidRDefault="00B938C0" w:rsidP="00B938C0">
      <w:pPr>
        <w:jc w:val="center"/>
        <w:rPr>
          <w:b/>
        </w:rPr>
      </w:pPr>
      <w:r>
        <w:rPr>
          <w:b/>
        </w:rPr>
        <w:t xml:space="preserve">REGIONALI </w:t>
      </w:r>
    </w:p>
    <w:p w:rsidR="00B938C0" w:rsidRDefault="00B938C0" w:rsidP="00B938C0">
      <w:pPr>
        <w:jc w:val="both"/>
        <w:rPr>
          <w:b/>
        </w:rPr>
      </w:pPr>
    </w:p>
    <w:p w:rsidR="00546622" w:rsidRDefault="00546622" w:rsidP="00B938C0">
      <w:pPr>
        <w:jc w:val="both"/>
        <w:rPr>
          <w:b/>
        </w:rPr>
      </w:pPr>
    </w:p>
    <w:p w:rsidR="00546622" w:rsidRDefault="00546622" w:rsidP="00B938C0">
      <w:pPr>
        <w:jc w:val="both"/>
        <w:rPr>
          <w:b/>
        </w:rPr>
      </w:pPr>
      <w:r>
        <w:rPr>
          <w:b/>
        </w:rPr>
        <w:t>Ufficio diocesano e Commissione diocesana</w:t>
      </w:r>
    </w:p>
    <w:p w:rsidR="00546622" w:rsidRDefault="00546622" w:rsidP="00B938C0">
      <w:pPr>
        <w:jc w:val="both"/>
        <w:rPr>
          <w:b/>
        </w:rPr>
      </w:pPr>
    </w:p>
    <w:p w:rsidR="00546622" w:rsidRDefault="00546622" w:rsidP="00546622">
      <w:pPr>
        <w:jc w:val="both"/>
      </w:pPr>
      <w:r>
        <w:t>Sulla base delle norme espresse dagli Orientamenti “I beni culturali della Chiesa in Italia” del 1992 ogni Diocesi costituisce l’Ufficio diocesano per i beni culturali [e l’edilizia di culto] e la Commissione diocesana per i beni culturali ispirandosi agli STATUTI GUIDA messi a disposizione.</w:t>
      </w:r>
    </w:p>
    <w:p w:rsidR="00546622" w:rsidRDefault="00546622" w:rsidP="00546622">
      <w:pPr>
        <w:jc w:val="both"/>
      </w:pPr>
    </w:p>
    <w:p w:rsidR="00546622" w:rsidRDefault="00546622" w:rsidP="00546622">
      <w:pPr>
        <w:jc w:val="both"/>
      </w:pPr>
      <w:r>
        <w:t xml:space="preserve">E’ fondamentale il rapporto tra l’Ufficio diocesano e la Commissione diocesana con gli Uffici diocesani di coordinamento sia nel campo culturale che in quello tecnico ed economico. </w:t>
      </w:r>
    </w:p>
    <w:p w:rsidR="00546622" w:rsidRDefault="00546622" w:rsidP="00546622">
      <w:pPr>
        <w:jc w:val="both"/>
      </w:pPr>
      <w:r>
        <w:t xml:space="preserve">Queste relazioni sono </w:t>
      </w:r>
      <w:r w:rsidR="00E73DBE">
        <w:t>funzionali alla</w:t>
      </w:r>
      <w:r>
        <w:t xml:space="preserve"> programmazione diocesana sulla base degli strumenti di conoscenza (Inventario OA, Censimento chiese, catalogazione archivi e biblioteche) nei diversi campi: Museo, Archivio, Biblioteca, restauro</w:t>
      </w:r>
      <w:r w:rsidR="00E73DBE">
        <w:t xml:space="preserve"> e manutenzione</w:t>
      </w:r>
      <w:r>
        <w:t xml:space="preserve"> di edifici storici </w:t>
      </w:r>
      <w:r w:rsidR="00E73DBE">
        <w:t>e</w:t>
      </w:r>
      <w:r>
        <w:t xml:space="preserve"> recenti, nuove costruzioni. </w:t>
      </w:r>
    </w:p>
    <w:p w:rsidR="00546622" w:rsidRDefault="00546622" w:rsidP="00546622">
      <w:pPr>
        <w:jc w:val="both"/>
      </w:pPr>
      <w:r>
        <w:t xml:space="preserve">La progettazione </w:t>
      </w:r>
      <w:r w:rsidR="00E73DBE">
        <w:t>è</w:t>
      </w:r>
      <w:r>
        <w:t xml:space="preserve"> uno strumento efficace per la pastorale dei beni culturali, l’utilizzo sostenibile delle risorse economiche e una programmazione che dia valore ai molti sforzi delle comunità.</w:t>
      </w:r>
    </w:p>
    <w:p w:rsidR="00546622" w:rsidRDefault="00546622" w:rsidP="00546622">
      <w:pPr>
        <w:jc w:val="both"/>
      </w:pPr>
    </w:p>
    <w:p w:rsidR="00546622" w:rsidRDefault="00546622" w:rsidP="00546622">
      <w:pPr>
        <w:jc w:val="both"/>
      </w:pPr>
      <w:r>
        <w:t xml:space="preserve">E’ bene affrontare con una prospettiva più ampia, rispetto </w:t>
      </w:r>
      <w:r w:rsidR="00E73DBE">
        <w:t>a quella economica, l’accesso ai contributi</w:t>
      </w:r>
      <w:r>
        <w:t>. A cosa mi serve ciò che faccio e per quale finalità? Quanto mi costa? Di quali risorse dispongo e quindi quanto chiedo? Questo dovrebbe essere il percorso generativo per ogni richiesta.</w:t>
      </w:r>
    </w:p>
    <w:p w:rsidR="00546622" w:rsidRDefault="00546622" w:rsidP="00546622">
      <w:pPr>
        <w:jc w:val="both"/>
      </w:pPr>
    </w:p>
    <w:p w:rsidR="00546622" w:rsidRPr="0013065A" w:rsidRDefault="00546622" w:rsidP="00546622">
      <w:pPr>
        <w:jc w:val="both"/>
      </w:pPr>
      <w:r w:rsidRPr="006F1FA2">
        <w:t>L’esigenza di elaborare progetti meditati secondo un itinerario precisato in partenza attraverso un processo continuo di pianificazione, programmazione e controllo, trova nella stesura dei documenti correlati (Studio di fattibilità, Documento Preliminare alla Progettazione, Progetto, ecc.) l'esplicitazione dei percorsi di consapevolezza e di valutazione nei diversi livelli degli Uffici diocesani competenti.</w:t>
      </w:r>
    </w:p>
    <w:p w:rsidR="00546622" w:rsidRDefault="00546622" w:rsidP="00546622">
      <w:pPr>
        <w:jc w:val="both"/>
      </w:pPr>
    </w:p>
    <w:p w:rsidR="00546622" w:rsidRPr="00546622" w:rsidRDefault="00546622" w:rsidP="00546622">
      <w:pPr>
        <w:jc w:val="both"/>
        <w:rPr>
          <w:b/>
        </w:rPr>
      </w:pPr>
      <w:r w:rsidRPr="00546622">
        <w:rPr>
          <w:b/>
        </w:rPr>
        <w:t>Consulta regionale</w:t>
      </w:r>
    </w:p>
    <w:p w:rsidR="00546622" w:rsidRDefault="00546622" w:rsidP="00546622">
      <w:pPr>
        <w:jc w:val="both"/>
      </w:pPr>
    </w:p>
    <w:p w:rsidR="00546622" w:rsidRDefault="00546622" w:rsidP="00546622">
      <w:pPr>
        <w:jc w:val="both"/>
      </w:pPr>
      <w:r>
        <w:t>A livello regionale è bene costituire la Consulta regionale ispirandosi alla bozza di statuto allegato.</w:t>
      </w:r>
    </w:p>
    <w:p w:rsidR="00546622" w:rsidRDefault="00546622" w:rsidP="00546622">
      <w:pPr>
        <w:jc w:val="both"/>
      </w:pPr>
    </w:p>
    <w:p w:rsidR="00546622" w:rsidRDefault="00546622" w:rsidP="00546622">
      <w:pPr>
        <w:jc w:val="both"/>
      </w:pPr>
      <w:r>
        <w:t xml:space="preserve">La Consulta Regionale, dall’Intesa fra la CEI e il </w:t>
      </w:r>
      <w:proofErr w:type="spellStart"/>
      <w:r>
        <w:t>MiBACT</w:t>
      </w:r>
      <w:proofErr w:type="spellEnd"/>
      <w:r>
        <w:t xml:space="preserve"> del 2005 acquisisce un ruolo fondamentale nel rapporto con il territorio per i beni culturali, il confronto e la programmazione. Potrà diventare un valido strumento anche nei rapporti con le Regioni e gli Enti territoriali e in prospettiva per i rapporti con l’U</w:t>
      </w:r>
      <w:r w:rsidR="003C6472">
        <w:t xml:space="preserve">nione </w:t>
      </w:r>
      <w:r>
        <w:t>E</w:t>
      </w:r>
      <w:r w:rsidR="003C6472">
        <w:t>uropea</w:t>
      </w:r>
      <w:r>
        <w:t>.</w:t>
      </w:r>
    </w:p>
    <w:p w:rsidR="00EB7680" w:rsidRDefault="00EB7680" w:rsidP="00546622">
      <w:pPr>
        <w:jc w:val="both"/>
      </w:pPr>
    </w:p>
    <w:p w:rsidR="00EB7680" w:rsidRDefault="00EB7680" w:rsidP="00546622">
      <w:pPr>
        <w:jc w:val="both"/>
      </w:pPr>
      <w:r>
        <w:t xml:space="preserve">Il 6 luglio 2017 è stato sottoscritto un protocollo di intesa tra la Conferenza delle regioni e delle province autonome di Trento e Bolzano e la CEI per la costituzione di un tavolo nazionale su tematiche di particolare interesse: turismo e beni culturali. </w:t>
      </w:r>
    </w:p>
    <w:p w:rsidR="00EB7680" w:rsidRDefault="00EB7680" w:rsidP="00546622">
      <w:pPr>
        <w:jc w:val="both"/>
      </w:pPr>
      <w:r>
        <w:t>A seguito di questi accordi sono state predisposte bozze di accordi da sottoscrivere in sede regionale con le rispettive amministrazioni locali sempre sulle medesime materie.</w:t>
      </w:r>
    </w:p>
    <w:p w:rsidR="00546622" w:rsidRDefault="00546622" w:rsidP="00546622">
      <w:pPr>
        <w:jc w:val="both"/>
      </w:pPr>
    </w:p>
    <w:p w:rsidR="00EB7680" w:rsidRDefault="00EB7680" w:rsidP="00546622">
      <w:pPr>
        <w:jc w:val="both"/>
      </w:pPr>
    </w:p>
    <w:p w:rsidR="00546622" w:rsidRPr="00546622" w:rsidRDefault="00546622" w:rsidP="00546622">
      <w:pPr>
        <w:jc w:val="both"/>
        <w:rPr>
          <w:b/>
        </w:rPr>
      </w:pPr>
      <w:r w:rsidRPr="00546622">
        <w:rPr>
          <w:b/>
        </w:rPr>
        <w:t>Incaricato regionale</w:t>
      </w:r>
    </w:p>
    <w:p w:rsidR="00546622" w:rsidRDefault="00546622" w:rsidP="00546622">
      <w:pPr>
        <w:jc w:val="both"/>
      </w:pPr>
    </w:p>
    <w:p w:rsidR="00546622" w:rsidRDefault="00546622" w:rsidP="00546622">
      <w:pPr>
        <w:jc w:val="both"/>
      </w:pPr>
      <w:r>
        <w:t>Di non secondaria importanza riveste il ruolo dell’Incaricato regionale</w:t>
      </w:r>
      <w:r w:rsidR="003C6472">
        <w:t>,</w:t>
      </w:r>
      <w:r>
        <w:t xml:space="preserve"> come risulta dalla normativa vigente. Si tratta di un vero e proprio servizio alla comunione fra le Diocesi in ordine alla collaborazione e alla buona riuscita dei progetti. Le competenze tecniche non possono prescindere da una capacità di relazione e di animazione.</w:t>
      </w:r>
    </w:p>
    <w:p w:rsidR="00D82B60" w:rsidRDefault="00D82B60" w:rsidP="00546622">
      <w:pPr>
        <w:jc w:val="both"/>
      </w:pPr>
      <w:r>
        <w:t>Il nuovo Regolamento elenca i compiti dell’Incaricato all’Art. 17.</w:t>
      </w:r>
    </w:p>
    <w:p w:rsidR="00B938C0" w:rsidRDefault="00B938C0" w:rsidP="00B938C0">
      <w:pPr>
        <w:jc w:val="both"/>
        <w:rPr>
          <w:b/>
        </w:rPr>
      </w:pPr>
    </w:p>
    <w:p w:rsidR="004A1E9E" w:rsidRDefault="002B4292" w:rsidP="002F7A6A">
      <w:pPr>
        <w:pStyle w:val="Titolo2"/>
      </w:pPr>
      <w:r>
        <w:t>Testi di riferimento</w:t>
      </w:r>
    </w:p>
    <w:p w:rsidR="002B4292" w:rsidRDefault="002B4292" w:rsidP="00B938C0">
      <w:pPr>
        <w:jc w:val="both"/>
      </w:pPr>
    </w:p>
    <w:p w:rsidR="002B4292" w:rsidRDefault="002B4292" w:rsidP="00B938C0">
      <w:pPr>
        <w:jc w:val="both"/>
      </w:pPr>
    </w:p>
    <w:p w:rsidR="004A1E9E" w:rsidRPr="004958FE" w:rsidRDefault="004A1E9E" w:rsidP="00B938C0">
      <w:pPr>
        <w:jc w:val="both"/>
        <w:rPr>
          <w:color w:val="FF0000"/>
        </w:rPr>
      </w:pPr>
      <w:r w:rsidRPr="004958FE">
        <w:rPr>
          <w:color w:val="FF0000"/>
        </w:rPr>
        <w:t>"Norme per la tutela e la conservazione del patrimonio storico-artistico della Chiesa in Italia", approvate dalla X Assemblea generale della C.E.I. e promulgate il 14 giugno 1974;</w:t>
      </w:r>
    </w:p>
    <w:p w:rsidR="004A1E9E" w:rsidRDefault="004A1E9E" w:rsidP="00B938C0">
      <w:pPr>
        <w:jc w:val="both"/>
      </w:pPr>
    </w:p>
    <w:p w:rsidR="004A1E9E" w:rsidRPr="004A1E9E" w:rsidRDefault="004A1E9E" w:rsidP="004A1E9E">
      <w:pPr>
        <w:ind w:firstLine="284"/>
        <w:jc w:val="both"/>
      </w:pPr>
      <w:r w:rsidRPr="004A1E9E">
        <w:t xml:space="preserve">17. Il concilio Vaticano II ha raccomandato di costituire, nelle diocesi, la </w:t>
      </w:r>
      <w:r w:rsidRPr="004A1E9E">
        <w:rPr>
          <w:b/>
        </w:rPr>
        <w:t>Commissione</w:t>
      </w:r>
      <w:r w:rsidRPr="004A1E9E">
        <w:t xml:space="preserve"> di sacra liturgia e, per quanto possibile, anche la Commissione di musica sacra e di arte sacra, ribadendo la necessità che le tre commissioni collaborino tra di loro, anzi l’opportunità che talora formino unica commissione (</w:t>
      </w:r>
      <w:proofErr w:type="spellStart"/>
      <w:r w:rsidRPr="004A1E9E">
        <w:t>cf</w:t>
      </w:r>
      <w:proofErr w:type="spellEnd"/>
      <w:r w:rsidRPr="004A1E9E">
        <w:t xml:space="preserve"> SC 45, 46). Nel nostro paese, sul piano diocesano, pare preferibile la costituzione di unica commissione con sezioni separate ed autonome per la liturgia, l’arte sacra e la musica sacra, sotto un solo presidente affiancato da un segretario generale.</w:t>
      </w:r>
    </w:p>
    <w:p w:rsidR="004A1E9E" w:rsidRPr="004A1E9E" w:rsidRDefault="004A1E9E" w:rsidP="004A1E9E">
      <w:pPr>
        <w:ind w:firstLine="284"/>
        <w:jc w:val="both"/>
      </w:pPr>
      <w:r w:rsidRPr="004A1E9E">
        <w:t>18. […] Per quanto riguarda l’arte sacra è auspicabile che non manchino nella commissione un pittore, uno scultore, un architetto, uno storico per l’arte antica ed un altro per l’arte medioevale e moderna e, se possibile, i rappresentanti di istituti, accademie, associazioni culturali ed artistiche e delle sovrintendenze.</w:t>
      </w:r>
    </w:p>
    <w:p w:rsidR="004A1E9E" w:rsidRDefault="004A1E9E" w:rsidP="00B938C0">
      <w:pPr>
        <w:jc w:val="both"/>
      </w:pPr>
    </w:p>
    <w:p w:rsidR="004A1E9E" w:rsidRDefault="004A1E9E" w:rsidP="00B938C0">
      <w:pPr>
        <w:jc w:val="both"/>
      </w:pPr>
    </w:p>
    <w:p w:rsidR="00B938C0" w:rsidRPr="004958FE" w:rsidRDefault="004A1E9E" w:rsidP="00B938C0">
      <w:pPr>
        <w:jc w:val="both"/>
        <w:rPr>
          <w:color w:val="FF0000"/>
        </w:rPr>
      </w:pPr>
      <w:r w:rsidRPr="004958FE">
        <w:rPr>
          <w:color w:val="FF0000"/>
        </w:rPr>
        <w:t>Orientamenti "I beni culturali della Chiesa in Italia", approvate dalla XXXVI Assemblea generale della C.E.I. e promulgate il 9 dicembre 1992;</w:t>
      </w:r>
    </w:p>
    <w:p w:rsidR="004A1E9E" w:rsidRDefault="004A1E9E" w:rsidP="00B938C0">
      <w:pPr>
        <w:jc w:val="both"/>
      </w:pPr>
    </w:p>
    <w:p w:rsidR="004A1E9E" w:rsidRDefault="004A1E9E" w:rsidP="004A1E9E">
      <w:pPr>
        <w:ind w:firstLine="284"/>
        <w:jc w:val="both"/>
      </w:pPr>
      <w:r>
        <w:t xml:space="preserve">4. </w:t>
      </w:r>
      <w:r w:rsidRPr="004A1E9E">
        <w:t xml:space="preserve">Nella </w:t>
      </w:r>
      <w:r w:rsidRPr="004A1E9E">
        <w:rPr>
          <w:b/>
          <w:bCs/>
        </w:rPr>
        <w:t>diocesi</w:t>
      </w:r>
      <w:r w:rsidRPr="004A1E9E">
        <w:t xml:space="preserve"> il compito di coordinare, disciplinare e promuovere quanto attiene ai beni culturali ecclesiastici spetta al Vescovo che, a tale scopo, si avvale della collaborazione della Commissione diocesana per l'arte sacra e i beni culturali e di un apposito Ufficio presso la Curia diocesana. All'</w:t>
      </w:r>
      <w:r w:rsidRPr="004A1E9E">
        <w:rPr>
          <w:b/>
        </w:rPr>
        <w:t xml:space="preserve">Ufficio diocesano </w:t>
      </w:r>
      <w:r w:rsidRPr="004A1E9E">
        <w:t>è demandato il compito di verificare le richieste (di autorizzazione, di contributo, ecc.) dei singoli enti ecclesiastici, di trasmetterle agli enti pubblici e di seguirle in tali sedi; esso, inoltre, mantiene costanti rapporti e collabora con gli enti pubblici e privati, con altri enti e associazioni, con gli artisti e i cultori dei beni culturali ecclesiastici in vista della tutela, della valorizzazione e della fruizione dei medesimi.</w:t>
      </w:r>
    </w:p>
    <w:p w:rsidR="004A1E9E" w:rsidRPr="004A1E9E" w:rsidRDefault="004A1E9E" w:rsidP="004A1E9E">
      <w:pPr>
        <w:jc w:val="both"/>
      </w:pPr>
      <w:r w:rsidRPr="004A1E9E">
        <w:t>Nell'ambito dell'ente diocesi operano diversi altri enti ecclesiastici soggetti all'autorità del Vescovo. L'immediato responsabile dei beni culturali di tali enti è il rappresentante legale degli stessi. A lui compete la cura e la valorizzazione del patrimonio nel quadro dell'attività ordinaria della comunità alla quale egli è preposto. A</w:t>
      </w:r>
      <w:r w:rsidRPr="004A1E9E">
        <w:rPr>
          <w:b/>
          <w:bCs/>
        </w:rPr>
        <w:t xml:space="preserve"> </w:t>
      </w:r>
      <w:r w:rsidRPr="004A1E9E">
        <w:t>ciò egli si dedicherà avvalendosi del consiglio e della collaborazione degli organismi dell'ente previsti dal diritto, di volontari preparati e di persone particolarmente competenti, mantenendosi in stretta relazione con gli organismi diocesani e rispettando le norme canoniche e civili.</w:t>
      </w: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4A1E9E" w:rsidRPr="004A1E9E" w:rsidRDefault="004A1E9E" w:rsidP="004A1E9E">
      <w:pPr>
        <w:ind w:firstLine="284"/>
        <w:jc w:val="both"/>
      </w:pPr>
      <w:r>
        <w:t xml:space="preserve">5. </w:t>
      </w:r>
      <w:r w:rsidRPr="004A1E9E">
        <w:t xml:space="preserve">La </w:t>
      </w:r>
      <w:r w:rsidRPr="004A1E9E">
        <w:rPr>
          <w:b/>
          <w:bCs/>
        </w:rPr>
        <w:t xml:space="preserve">Conferenza Episcopale Regionale </w:t>
      </w:r>
      <w:r w:rsidRPr="004A1E9E">
        <w:t>si avvale della consulenza della Consulta regionale per i beni culturali ecclesiastici al fine di coordinare l'attività in tale materia a livello di regione e di mantenere rapporti con l'Amministrazione regionale.</w:t>
      </w:r>
    </w:p>
    <w:p w:rsidR="004A1E9E" w:rsidRPr="004A1E9E" w:rsidRDefault="004A1E9E" w:rsidP="004A1E9E">
      <w:pPr>
        <w:jc w:val="both"/>
      </w:pPr>
      <w:r w:rsidRPr="004A1E9E">
        <w:t xml:space="preserve">In sede di </w:t>
      </w:r>
      <w:r w:rsidRPr="004A1E9E">
        <w:rPr>
          <w:b/>
          <w:bCs/>
        </w:rPr>
        <w:t xml:space="preserve">Consulta regionale </w:t>
      </w:r>
      <w:r w:rsidRPr="004A1E9E">
        <w:t>per i beni culturali ecclesiastici si affrontano le questioni di carattere generale e in particolare tutto quanto riguarda i rapporti tra le diocesi e le Amministrazioni locali (Regioni, Province, Comuni) e gli organi periferici del Ministero per i beni culturali e ambientali.</w:t>
      </w:r>
    </w:p>
    <w:p w:rsidR="004A1E9E" w:rsidRPr="004A1E9E" w:rsidRDefault="004A1E9E" w:rsidP="004A1E9E">
      <w:pPr>
        <w:jc w:val="both"/>
      </w:pPr>
      <w:r w:rsidRPr="004A1E9E">
        <w:t>La Consulta si mantiene in costante rapporto con le diocesi della Regione, con le altre Consulte regionali e con la Consulta Nazionale. Il riferimento alla Consulta regionale garantisce l'omogeneità e la convergenza degli orientamenti riguardanti i beni culturali emanati dai Vescovi della Regione ecclesiastica.</w:t>
      </w:r>
    </w:p>
    <w:p w:rsidR="004A1E9E" w:rsidRDefault="004A1E9E" w:rsidP="00B938C0">
      <w:pPr>
        <w:jc w:val="both"/>
      </w:pPr>
    </w:p>
    <w:p w:rsidR="004A1E9E" w:rsidRPr="004A1E9E" w:rsidRDefault="004A1E9E" w:rsidP="004A1E9E">
      <w:pPr>
        <w:ind w:firstLine="284"/>
        <w:jc w:val="both"/>
      </w:pPr>
      <w:r>
        <w:t xml:space="preserve">17. </w:t>
      </w:r>
      <w:r w:rsidRPr="004A1E9E">
        <w:t xml:space="preserve">Le biblioteche, gli archivi e i musei ecclesiastici costituiscono sistemi a base diocesana, coordinati al livello regionale e nazionale, che collaborano con il sistema nazionale delle biblioteche, archivi e musei. </w:t>
      </w:r>
    </w:p>
    <w:p w:rsidR="004A1E9E" w:rsidRDefault="004A1E9E" w:rsidP="00B938C0">
      <w:pPr>
        <w:jc w:val="both"/>
      </w:pPr>
    </w:p>
    <w:p w:rsidR="002F7A6A" w:rsidRDefault="002F7A6A" w:rsidP="00B938C0">
      <w:pPr>
        <w:jc w:val="both"/>
      </w:pPr>
    </w:p>
    <w:p w:rsidR="00546622" w:rsidRPr="005C6B81" w:rsidRDefault="005C6B81" w:rsidP="00B938C0">
      <w:pPr>
        <w:jc w:val="both"/>
        <w:rPr>
          <w:color w:val="FF0000"/>
        </w:rPr>
      </w:pPr>
      <w:r w:rsidRPr="005C6B81">
        <w:rPr>
          <w:color w:val="FF0000"/>
        </w:rPr>
        <w:t xml:space="preserve">Disposizioni concernenti la concessione di contributi finanziari della </w:t>
      </w:r>
      <w:r>
        <w:rPr>
          <w:color w:val="FF0000"/>
        </w:rPr>
        <w:t>CEI</w:t>
      </w:r>
      <w:r w:rsidRPr="005C6B81">
        <w:rPr>
          <w:color w:val="FF0000"/>
        </w:rPr>
        <w:t xml:space="preserve"> per i beni culturali ecclesiastici e l’edilizia di culto.</w:t>
      </w:r>
    </w:p>
    <w:p w:rsidR="00546622" w:rsidRPr="00387076" w:rsidRDefault="005C6B81" w:rsidP="00B938C0">
      <w:pPr>
        <w:jc w:val="both"/>
        <w:rPr>
          <w:i/>
          <w:color w:val="FF0000"/>
        </w:rPr>
      </w:pPr>
      <w:r w:rsidRPr="00387076">
        <w:rPr>
          <w:i/>
          <w:color w:val="FF0000"/>
        </w:rPr>
        <w:t>Approvate dalla 71a Assemblea Generale svoltasi a Roma dal 21 al 24 maggio 2018, promulgate il 4 giugno 2018.</w:t>
      </w:r>
    </w:p>
    <w:p w:rsidR="00546622" w:rsidRDefault="00546622" w:rsidP="00B938C0">
      <w:pPr>
        <w:jc w:val="both"/>
      </w:pPr>
    </w:p>
    <w:p w:rsidR="005C6B81" w:rsidRPr="005C6B81" w:rsidRDefault="005C6B81" w:rsidP="005C6B81">
      <w:pPr>
        <w:overflowPunct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C6B8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ART. 7 </w:t>
      </w:r>
    </w:p>
    <w:p w:rsidR="005C6B81" w:rsidRDefault="005C6B81" w:rsidP="005C6B81">
      <w:pPr>
        <w:overflowPunct/>
        <w:ind w:firstLine="708"/>
        <w:jc w:val="center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5C6B81">
        <w:rPr>
          <w:rFonts w:eastAsiaTheme="minorHAnsi"/>
          <w:i/>
          <w:iCs/>
          <w:color w:val="000000"/>
          <w:sz w:val="22"/>
          <w:szCs w:val="22"/>
          <w:lang w:eastAsia="en-US"/>
        </w:rPr>
        <w:t>Modalità di controllo e monitoraggio</w:t>
      </w:r>
    </w:p>
    <w:p w:rsidR="005C6B81" w:rsidRDefault="005C6B81" w:rsidP="005C6B81">
      <w:pPr>
        <w:jc w:val="both"/>
      </w:pPr>
      <w:r w:rsidRPr="005C6B81">
        <w:rPr>
          <w:rFonts w:eastAsiaTheme="minorHAnsi"/>
          <w:color w:val="000000"/>
          <w:sz w:val="22"/>
          <w:szCs w:val="22"/>
          <w:lang w:eastAsia="en-US"/>
        </w:rPr>
        <w:t>§ 2. Spetta all’Ufficio verificare il puntuale rispetto delle Disposizioni e delle procedure, mediante la richiesta di documentazione alle diocesi destinatarie dei contributi, i sopralluoghi degli incaricati regionali nominati dalle Conferenze Episcopali Regionali. Qualora siano riscontrate inadempienze od omissioni gravi, l’Ufficio ne informa, per il tramite della Segreteria Generale, la Presidenza della CEI.</w:t>
      </w:r>
    </w:p>
    <w:p w:rsidR="005C6B81" w:rsidRDefault="005C6B81" w:rsidP="00B938C0">
      <w:pPr>
        <w:jc w:val="both"/>
      </w:pPr>
    </w:p>
    <w:p w:rsidR="00387076" w:rsidRPr="00387076" w:rsidRDefault="00387076" w:rsidP="00387076">
      <w:pPr>
        <w:overflowPunct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8707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ART. 10 </w:t>
      </w:r>
    </w:p>
    <w:p w:rsidR="00387076" w:rsidRPr="00387076" w:rsidRDefault="00387076" w:rsidP="00387076">
      <w:pPr>
        <w:overflowPunct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87076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Consulta Nazionale </w:t>
      </w:r>
    </w:p>
    <w:p w:rsidR="00387076" w:rsidRDefault="00387076" w:rsidP="00387076">
      <w:pPr>
        <w:jc w:val="both"/>
      </w:pPr>
      <w:r w:rsidRPr="00387076">
        <w:rPr>
          <w:rFonts w:eastAsiaTheme="minorHAnsi"/>
          <w:color w:val="000000"/>
          <w:sz w:val="22"/>
          <w:szCs w:val="22"/>
          <w:lang w:eastAsia="en-US"/>
        </w:rPr>
        <w:t>La Consulta Nazionale è composta da tutti gli incaricati regionali e da eventuali esperti di settore, nominati dalla Presidenza della CEI, su richiesta dell’Ufficio, e svolge funzione di studio e consulenza come previsto nell’apposito Regolamento.</w:t>
      </w:r>
    </w:p>
    <w:p w:rsidR="005C6B81" w:rsidRDefault="005C6B81" w:rsidP="00B938C0">
      <w:pPr>
        <w:jc w:val="both"/>
      </w:pPr>
    </w:p>
    <w:p w:rsidR="005C6B81" w:rsidRDefault="005C6B81" w:rsidP="00B938C0">
      <w:pPr>
        <w:jc w:val="both"/>
      </w:pPr>
    </w:p>
    <w:p w:rsidR="00387076" w:rsidRPr="005C6B81" w:rsidRDefault="00387076" w:rsidP="00387076">
      <w:pPr>
        <w:jc w:val="both"/>
        <w:rPr>
          <w:color w:val="FF0000"/>
        </w:rPr>
      </w:pPr>
      <w:r>
        <w:rPr>
          <w:color w:val="FF0000"/>
        </w:rPr>
        <w:t>Regolamento applicativo delle Disposizioni concernenti la concessione di contributi finanziari della CEI</w:t>
      </w:r>
      <w:r w:rsidRPr="005C6B81">
        <w:rPr>
          <w:color w:val="FF0000"/>
        </w:rPr>
        <w:t xml:space="preserve"> per i beni culturali ecclesiastici e l’edilizia di culto.</w:t>
      </w:r>
    </w:p>
    <w:p w:rsidR="00387076" w:rsidRPr="00387076" w:rsidRDefault="00387076" w:rsidP="00387076">
      <w:pPr>
        <w:jc w:val="both"/>
        <w:rPr>
          <w:i/>
          <w:color w:val="FF0000"/>
        </w:rPr>
      </w:pPr>
      <w:r>
        <w:rPr>
          <w:i/>
          <w:color w:val="FF0000"/>
        </w:rPr>
        <w:t>Approvato dal Consiglio Episcopale Permanente il 23 maggio 2018</w:t>
      </w:r>
      <w:r w:rsidRPr="00387076">
        <w:rPr>
          <w:i/>
          <w:color w:val="FF0000"/>
        </w:rPr>
        <w:t>.</w:t>
      </w:r>
    </w:p>
    <w:p w:rsidR="00387076" w:rsidRDefault="00387076" w:rsidP="00B938C0">
      <w:pPr>
        <w:jc w:val="both"/>
      </w:pPr>
    </w:p>
    <w:p w:rsidR="005C6B81" w:rsidRPr="005C6B81" w:rsidRDefault="005C6B81" w:rsidP="005C6B81">
      <w:pPr>
        <w:overflowPunct/>
        <w:spacing w:before="20"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Art. 17 </w:t>
      </w:r>
    </w:p>
    <w:p w:rsidR="005C6B81" w:rsidRPr="005C6B81" w:rsidRDefault="005C6B81" w:rsidP="005C6B81">
      <w:pPr>
        <w:overflowPunct/>
        <w:spacing w:before="2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Incaricati regionali </w:t>
      </w:r>
    </w:p>
    <w:p w:rsidR="005C6B81" w:rsidRPr="005C6B81" w:rsidRDefault="005C6B81" w:rsidP="005C6B81">
      <w:pPr>
        <w:overflowPunct/>
        <w:spacing w:before="2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(Disposizioni Art. 7 §2) </w:t>
      </w:r>
    </w:p>
    <w:p w:rsidR="005C6B81" w:rsidRPr="005C6B81" w:rsidRDefault="005C6B81" w:rsidP="005C6B81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La Conferenza Episcopale Regionale nomina uno o due Incaricati Regionali per i beni culturali e l'edilizia di culto; durano in carica 5 anni, salvo revoca. </w:t>
      </w:r>
    </w:p>
    <w:p w:rsidR="005C6B81" w:rsidRPr="005C6B81" w:rsidRDefault="005C6B81" w:rsidP="005C6B81">
      <w:pPr>
        <w:overflowPunct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L’incaricato regionale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a) mantiene stretti e continuativi rapporti con l’Ufficio;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>b) partecipa alle riunioni della Consulta Nazionale e agli incontri promossi dall’Ufficio;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c) offre suggerimenti al Comitato per la valutazione dei progetti di intervento a favore dei beni culturali ecclesiastici e dell’edilizia di culto in ordine alla formulazione e alla gestione del programma annuale;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d) supporta le diocesi per favorire la migliore redazione della documentazione necessaria alle richieste di contributo;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e) promuove a livello diocesano e regionale, in accordo con la Conferenza Episcopale Regionale e con i Vescovi delle singole diocesi attività di conoscenza, tutela, gestione, manutenzione, restauro e valorizzazione del patrimonio mobiliare e immobiliare in conformità con le Norme della CEI promulgate il 14 giugno 1974 e con gli orientamenti della medesima pubblicati il 9 dicembre 1992;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f) promuove a livello diocesano e regionale, in accordo con la Conferenza Episcopale Regionale e con i Vescovi delle singole diocesi, le attività di sensibilizzazione e formazione in ordine alla nuova edilizia di culto in conformità con le Norme della CEI promulgate il 18 febbraio 1993;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g) coordina in sede regionale le attività della Consulta Regionale anche in collaborazione con altri organismi pastorali regionali (liturgia, pastorale del turismo, ...);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h) da attuazione alle intese nazionali e regionali in materia dei beni culturali collaborando con gli enti e le istituzioni di riferimento;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i) verifica la corrispondenza fra i progetti realizzati con i contributi della CEI, nelle varie fasi, e quelli approvati;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j) effettua sopralluoghi coerenti con l’esercizio del servizio e trasmette i relativi verbali all’Ufficio; </w:t>
      </w:r>
    </w:p>
    <w:p w:rsidR="005C6B81" w:rsidRPr="005C6B81" w:rsidRDefault="005C6B81" w:rsidP="005C6B81">
      <w:pPr>
        <w:overflowPunct/>
        <w:ind w:left="720" w:hanging="36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C6B81">
        <w:rPr>
          <w:rFonts w:eastAsiaTheme="minorHAnsi"/>
          <w:color w:val="000000"/>
          <w:sz w:val="23"/>
          <w:szCs w:val="23"/>
          <w:lang w:eastAsia="en-US"/>
        </w:rPr>
        <w:t xml:space="preserve">k) invia annualmente nota informativa contenente indicazioni circa disegni di legge regionali. </w:t>
      </w:r>
    </w:p>
    <w:p w:rsidR="005C6B81" w:rsidRDefault="005C6B81" w:rsidP="00B938C0">
      <w:pPr>
        <w:jc w:val="both"/>
      </w:pPr>
    </w:p>
    <w:p w:rsidR="005C6B81" w:rsidRDefault="005C6B81" w:rsidP="00B938C0">
      <w:pPr>
        <w:jc w:val="both"/>
      </w:pPr>
    </w:p>
    <w:p w:rsidR="005C6B81" w:rsidRDefault="005C6B81" w:rsidP="00B938C0">
      <w:pPr>
        <w:jc w:val="both"/>
      </w:pPr>
    </w:p>
    <w:p w:rsidR="00546622" w:rsidRDefault="00546622" w:rsidP="00B938C0">
      <w:pPr>
        <w:jc w:val="both"/>
      </w:pPr>
    </w:p>
    <w:p w:rsidR="00B938C0" w:rsidRDefault="00B938C0" w:rsidP="00B938C0">
      <w:pPr>
        <w:jc w:val="both"/>
      </w:pPr>
      <w:r>
        <w:br w:type="page"/>
      </w:r>
    </w:p>
    <w:p w:rsidR="00D264BD" w:rsidRDefault="00D264BD" w:rsidP="00D264BD">
      <w:pPr>
        <w:spacing w:after="120"/>
        <w:jc w:val="center"/>
      </w:pPr>
      <w:r>
        <w:t>SCHEMA DI STATUTO</w:t>
      </w:r>
    </w:p>
    <w:p w:rsidR="00B938C0" w:rsidRDefault="00B938C0" w:rsidP="00B938C0">
      <w:pPr>
        <w:jc w:val="center"/>
        <w:rPr>
          <w:b/>
        </w:rPr>
      </w:pPr>
      <w:r>
        <w:rPr>
          <w:b/>
        </w:rPr>
        <w:t>UFFICIO DIOCESANO</w:t>
      </w:r>
      <w:r w:rsidR="00B429E7">
        <w:rPr>
          <w:b/>
        </w:rPr>
        <w:t xml:space="preserve"> </w:t>
      </w:r>
      <w:r w:rsidR="00B429E7" w:rsidRPr="00B429E7">
        <w:rPr>
          <w:b/>
          <w:color w:val="FF0000"/>
        </w:rPr>
        <w:t>[INTERDIOCESANO]</w:t>
      </w:r>
    </w:p>
    <w:p w:rsidR="00B938C0" w:rsidRDefault="00B938C0" w:rsidP="00B938C0">
      <w:pPr>
        <w:jc w:val="center"/>
        <w:rPr>
          <w:b/>
        </w:rPr>
      </w:pPr>
      <w:r>
        <w:rPr>
          <w:b/>
          <w:sz w:val="10"/>
        </w:rPr>
        <w:t xml:space="preserve"> </w:t>
      </w:r>
      <w:r>
        <w:rPr>
          <w:b/>
        </w:rPr>
        <w:t>PER I BENI CULTURALI</w:t>
      </w:r>
      <w:r w:rsidR="004849A1">
        <w:rPr>
          <w:b/>
        </w:rPr>
        <w:t xml:space="preserve"> ECCLESIASTICI</w:t>
      </w:r>
    </w:p>
    <w:p w:rsidR="00A028CC" w:rsidRDefault="00A028CC" w:rsidP="00B938C0">
      <w:pPr>
        <w:jc w:val="center"/>
        <w:rPr>
          <w:b/>
        </w:rPr>
      </w:pPr>
      <w:r>
        <w:rPr>
          <w:b/>
          <w:color w:val="FF0000"/>
        </w:rPr>
        <w:t>[e l’EDILIZIA DI CULTO</w:t>
      </w:r>
      <w:r w:rsidRPr="008B3D4D">
        <w:rPr>
          <w:b/>
          <w:color w:val="FF0000"/>
        </w:rPr>
        <w:t>]</w:t>
      </w:r>
    </w:p>
    <w:p w:rsidR="00B938C0" w:rsidRDefault="00B938C0" w:rsidP="00B938C0">
      <w:pPr>
        <w:jc w:val="both"/>
        <w:rPr>
          <w:b/>
        </w:rPr>
      </w:pPr>
    </w:p>
    <w:p w:rsidR="00B938C0" w:rsidRDefault="00B938C0" w:rsidP="00B938C0">
      <w:pPr>
        <w:jc w:val="both"/>
        <w:rPr>
          <w:b/>
        </w:rPr>
      </w:pPr>
    </w:p>
    <w:p w:rsidR="00B938C0" w:rsidRDefault="00B938C0" w:rsidP="00B938C0">
      <w:pPr>
        <w:spacing w:after="120"/>
        <w:jc w:val="center"/>
        <w:rPr>
          <w:b/>
          <w:i/>
        </w:rPr>
      </w:pPr>
      <w:r>
        <w:rPr>
          <w:i/>
        </w:rPr>
        <w:t>1. Denominazione e sede</w:t>
      </w:r>
    </w:p>
    <w:p w:rsidR="00B938C0" w:rsidRDefault="00B938C0" w:rsidP="00B938C0">
      <w:pPr>
        <w:jc w:val="both"/>
      </w:pPr>
      <w:r>
        <w:tab/>
        <w:t>Ufficio diocesano per i beni culturali</w:t>
      </w:r>
      <w:r w:rsidR="004849A1">
        <w:t xml:space="preserve"> ecclesiastici</w:t>
      </w:r>
      <w:r w:rsidR="00A028CC">
        <w:t xml:space="preserve"> </w:t>
      </w:r>
      <w:r w:rsidR="004849A1">
        <w:rPr>
          <w:color w:val="FF0000"/>
        </w:rPr>
        <w:t>[e l’e</w:t>
      </w:r>
      <w:r w:rsidR="00A028CC" w:rsidRPr="00A028CC">
        <w:rPr>
          <w:color w:val="FF0000"/>
        </w:rPr>
        <w:t>dilizia di culto]</w:t>
      </w:r>
    </w:p>
    <w:p w:rsidR="00B938C0" w:rsidRDefault="00B938C0" w:rsidP="00B938C0">
      <w:pPr>
        <w:jc w:val="both"/>
      </w:pPr>
      <w:r>
        <w:tab/>
        <w:t>L'Ufficio ha sede in...</w:t>
      </w:r>
    </w:p>
    <w:p w:rsidR="002640B5" w:rsidRDefault="002640B5" w:rsidP="00B938C0">
      <w:pPr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2. Finalità</w:t>
      </w:r>
    </w:p>
    <w:p w:rsidR="00B938C0" w:rsidRDefault="00B938C0" w:rsidP="00B938C0">
      <w:pPr>
        <w:jc w:val="both"/>
      </w:pPr>
      <w:r>
        <w:tab/>
        <w:t xml:space="preserve">a) L'Ufficio ha come principale finalità di </w:t>
      </w:r>
      <w:r w:rsidRPr="00B80FB1">
        <w:rPr>
          <w:b/>
        </w:rPr>
        <w:t>coadiuvare</w:t>
      </w:r>
      <w:r>
        <w:t xml:space="preserve"> in forma stabile l'Ordinario diocesano e gli enti ecclesiastici posti sotto la sua giurisdizione in </w:t>
      </w:r>
      <w:r w:rsidRPr="00B80FB1">
        <w:rPr>
          <w:b/>
        </w:rPr>
        <w:t xml:space="preserve">tutto ciò che riguarda la conoscenza, la tutela e la valorizzazione, l'adeguamento liturgico e l'incremento dei beni culturali ecclesiastici e dell'arte </w:t>
      </w:r>
      <w:r w:rsidRPr="006F1FA2">
        <w:rPr>
          <w:b/>
        </w:rPr>
        <w:t>sacra</w:t>
      </w:r>
      <w:r w:rsidR="00B80FB1" w:rsidRPr="006F1FA2">
        <w:rPr>
          <w:b/>
        </w:rPr>
        <w:t xml:space="preserve"> al fine della progettazione e programmazione di attività e interventi</w:t>
      </w:r>
      <w:r w:rsidR="00662111">
        <w:rPr>
          <w:b/>
        </w:rPr>
        <w:t xml:space="preserve"> su edifici storici</w:t>
      </w:r>
      <w:r w:rsidR="00F9549F">
        <w:rPr>
          <w:b/>
        </w:rPr>
        <w:t xml:space="preserve"> </w:t>
      </w:r>
      <w:r w:rsidR="00662111" w:rsidRPr="00662111">
        <w:rPr>
          <w:b/>
          <w:color w:val="FF0000"/>
        </w:rPr>
        <w:t>[, contemporanei e le nuove realizzazioni]</w:t>
      </w:r>
      <w:r w:rsidR="00662111">
        <w:rPr>
          <w:b/>
        </w:rPr>
        <w:t>.</w:t>
      </w:r>
      <w:r>
        <w:t xml:space="preserve"> </w:t>
      </w:r>
      <w:r w:rsidR="00662111">
        <w:t>Offre</w:t>
      </w:r>
      <w:r>
        <w:t xml:space="preserve"> la propria collaborazione anche agli Istituti di vita consacrata e alle Società di vita apostolica operanti sul territorio della diocesi.</w:t>
      </w:r>
    </w:p>
    <w:p w:rsidR="00B938C0" w:rsidRPr="006F1FA2" w:rsidRDefault="00B938C0" w:rsidP="00B938C0">
      <w:pPr>
        <w:jc w:val="both"/>
      </w:pPr>
      <w:r>
        <w:tab/>
        <w:t xml:space="preserve">b) L'Ufficio, in particolare, mantiene i contatti e collabora con le Soprintendenze competenti </w:t>
      </w:r>
      <w:r w:rsidRPr="006F1FA2">
        <w:t xml:space="preserve">per territorio nelle materie, nelle forme e secondo le procedure previste dall'Intesa </w:t>
      </w:r>
      <w:r w:rsidR="00B80FB1" w:rsidRPr="006F1FA2">
        <w:t>26 gennaio 2005</w:t>
      </w:r>
      <w:r w:rsidRPr="006F1FA2">
        <w:t xml:space="preserve"> tra il Presidente della Conferenza Episcopale Italiana e il Ministro per i beni </w:t>
      </w:r>
      <w:r w:rsidR="00B80FB1" w:rsidRPr="006F1FA2">
        <w:t xml:space="preserve">e le attività </w:t>
      </w:r>
      <w:r w:rsidRPr="006F1FA2">
        <w:t xml:space="preserve">culturali; mantiene i contatti e collabora con altri organi delle Pubbliche Amministrazioni competenti in materia di beni culturali nelle materie, nelle forme e secondo le procedure previste da eventuali altre intese. </w:t>
      </w:r>
    </w:p>
    <w:p w:rsidR="00B938C0" w:rsidRDefault="00B938C0" w:rsidP="00B938C0">
      <w:pPr>
        <w:jc w:val="both"/>
      </w:pPr>
      <w:r w:rsidRPr="006F1FA2">
        <w:tab/>
        <w:t>c) Negli ambiti di sua competenza, infine, l'Ufficio opera allo scopo di facilitare il dialogo, lo scambio di informazioni, la circolazione di esperienze e di competenze, la collaborazione all'interno della diocesi, tra diocesi della Regione</w:t>
      </w:r>
      <w:r w:rsidR="00F9549F">
        <w:t>,</w:t>
      </w:r>
      <w:r w:rsidR="00B80FB1" w:rsidRPr="006F1FA2">
        <w:t xml:space="preserve"> attraverso la Consulta Regionale per i beni culturali ecclesiastici</w:t>
      </w:r>
      <w:r w:rsidR="00F9549F">
        <w:t>,</w:t>
      </w:r>
      <w:r w:rsidRPr="006F1FA2">
        <w:t xml:space="preserve"> e dell'intera </w:t>
      </w:r>
      <w:r>
        <w:t xml:space="preserve">Nazione. Opera inoltre per favorire la collaborazione tra istituzioni, associazioni e gruppi ecclesiali e istituzioni, associazioni e gruppi comunque </w:t>
      </w:r>
      <w:r w:rsidR="004849A1">
        <w:t>operanti nell'ambito dell'arte,</w:t>
      </w:r>
      <w:r>
        <w:t xml:space="preserve"> dei beni culturali</w:t>
      </w:r>
      <w:r w:rsidR="00227287">
        <w:t xml:space="preserve"> </w:t>
      </w:r>
      <w:r w:rsidR="00227287" w:rsidRPr="00227287">
        <w:rPr>
          <w:color w:val="FF0000"/>
        </w:rPr>
        <w:t>[</w:t>
      </w:r>
      <w:r w:rsidR="00A028CC" w:rsidRPr="00227287">
        <w:rPr>
          <w:color w:val="FF0000"/>
        </w:rPr>
        <w:t>,</w:t>
      </w:r>
      <w:r w:rsidR="00A028CC">
        <w:t xml:space="preserve"> </w:t>
      </w:r>
      <w:r w:rsidR="00F9549F">
        <w:rPr>
          <w:color w:val="FF0000"/>
        </w:rPr>
        <w:t xml:space="preserve">della nuova </w:t>
      </w:r>
      <w:r w:rsidR="00A028CC" w:rsidRPr="00A028CC">
        <w:rPr>
          <w:color w:val="FF0000"/>
        </w:rPr>
        <w:t>edilizia di culto</w:t>
      </w:r>
      <w:r w:rsidR="00B80FB1" w:rsidRPr="00A028CC">
        <w:rPr>
          <w:color w:val="FF0000"/>
        </w:rPr>
        <w:t xml:space="preserve"> </w:t>
      </w:r>
      <w:r w:rsidR="00B80FB1" w:rsidRPr="00B80FB1">
        <w:rPr>
          <w:color w:val="FF0000"/>
        </w:rPr>
        <w:t>e del turismo</w:t>
      </w:r>
      <w:r w:rsidR="0080080E">
        <w:rPr>
          <w:color w:val="FF0000"/>
        </w:rPr>
        <w:t>]</w:t>
      </w:r>
      <w:r>
        <w:t>.</w:t>
      </w:r>
    </w:p>
    <w:p w:rsidR="006F1FA2" w:rsidRDefault="006F1FA2" w:rsidP="006F1FA2">
      <w:pPr>
        <w:jc w:val="both"/>
      </w:pPr>
      <w:r>
        <w:tab/>
      </w:r>
      <w:r w:rsidRPr="006F1FA2">
        <w:t xml:space="preserve">d) L'Ufficio diocesano svolge il ruolo di interlocutore con l'omologo Ufficio Nazionale </w:t>
      </w:r>
      <w:r w:rsidR="004849A1">
        <w:t xml:space="preserve">per i beni culturali ecclesiastici e l’edilizia di culto </w:t>
      </w:r>
      <w:r w:rsidRPr="006F1FA2">
        <w:t>della CEI avendo cura di assicurare adeguata conoscenza delle problematiche, precisione nelle richieste e nelle indicazioni offerte, disponibilità a seguire attentamente l’evolversi dei processi di programmazione, progettazione ed esecuzione degli interventi oggetto dei contributi C.E.I.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3. Competenze</w:t>
      </w:r>
    </w:p>
    <w:p w:rsidR="004849A1" w:rsidRDefault="004849A1" w:rsidP="002530F0">
      <w:pPr>
        <w:ind w:firstLine="708"/>
        <w:jc w:val="both"/>
      </w:pPr>
      <w:r>
        <w:t>Sono di competenza dell'Ufficio:</w:t>
      </w:r>
    </w:p>
    <w:p w:rsidR="00B938C0" w:rsidRDefault="00B938C0" w:rsidP="00B938C0">
      <w:pPr>
        <w:jc w:val="both"/>
      </w:pPr>
      <w:r>
        <w:tab/>
        <w:t>a) tutte le materie e le iniziative nelle quali si esprime la conoscenza, la tutela, la valorizzazione</w:t>
      </w:r>
      <w:r w:rsidR="004849A1" w:rsidRPr="004849A1">
        <w:t xml:space="preserve"> </w:t>
      </w:r>
      <w:r w:rsidR="00F9549F">
        <w:t xml:space="preserve">e l’incremento </w:t>
      </w:r>
      <w:r w:rsidR="004849A1">
        <w:t>dei beni culturali ecclesiastici</w:t>
      </w:r>
      <w:r>
        <w:t>,</w:t>
      </w:r>
      <w:r w:rsidR="00F9549F">
        <w:t xml:space="preserve"> tutto ciò che riguarda</w:t>
      </w:r>
      <w:r>
        <w:t xml:space="preserve"> l'adeguamento liturgico </w:t>
      </w:r>
      <w:r w:rsidR="004849A1">
        <w:t xml:space="preserve">e </w:t>
      </w:r>
      <w:r w:rsidR="00F9549F">
        <w:t xml:space="preserve">la cura per </w:t>
      </w:r>
      <w:r w:rsidR="004849A1">
        <w:t>l'arte sacra</w:t>
      </w:r>
      <w:r>
        <w:t>.</w:t>
      </w:r>
    </w:p>
    <w:p w:rsidR="00B938C0" w:rsidRDefault="00B938C0" w:rsidP="00B938C0">
      <w:pPr>
        <w:jc w:val="both"/>
      </w:pPr>
      <w:r>
        <w:tab/>
        <w:t xml:space="preserve">b) </w:t>
      </w:r>
      <w:r w:rsidR="004849A1">
        <w:t>le attività degli archivi storici, delle biblioteche, dei musei e de</w:t>
      </w:r>
      <w:r>
        <w:t>lle collezioni esistenti nella diocesi.</w:t>
      </w:r>
    </w:p>
    <w:p w:rsidR="004849A1" w:rsidRPr="00B429E7" w:rsidRDefault="00B938C0" w:rsidP="00B938C0">
      <w:pPr>
        <w:jc w:val="both"/>
      </w:pPr>
      <w:r w:rsidRPr="00B429E7">
        <w:tab/>
        <w:t xml:space="preserve">c) </w:t>
      </w:r>
      <w:r w:rsidR="004849A1" w:rsidRPr="00B429E7">
        <w:t>le iniziative riguardanti l'edilizia di culto</w:t>
      </w:r>
      <w:r w:rsidR="0080080E" w:rsidRPr="00B429E7">
        <w:t xml:space="preserve">, in particolare </w:t>
      </w:r>
      <w:r w:rsidR="00333691" w:rsidRPr="00B429E7">
        <w:t>il coinvolgimento delle comunità, il processo edilizio, il rapporto con gli artisti</w:t>
      </w:r>
      <w:r w:rsidR="00B429E7">
        <w:t>.</w:t>
      </w:r>
    </w:p>
    <w:p w:rsidR="00B938C0" w:rsidRDefault="004849A1" w:rsidP="004849A1">
      <w:pPr>
        <w:ind w:firstLine="708"/>
        <w:jc w:val="both"/>
      </w:pPr>
      <w:r w:rsidRPr="00B429E7">
        <w:t xml:space="preserve">d) </w:t>
      </w:r>
      <w:r w:rsidR="00B938C0" w:rsidRPr="00B429E7">
        <w:t xml:space="preserve">le questioni attinenti la liturgia, la catechesi, il turismo, i problemi </w:t>
      </w:r>
      <w:r w:rsidR="00B938C0">
        <w:t>giuridici ed altre eventuali che risultano connesse con la cura dell'</w:t>
      </w:r>
      <w:r>
        <w:t>arte sacra e dei beni culturali. In tutti questi casi</w:t>
      </w:r>
      <w:r w:rsidR="00B938C0">
        <w:t xml:space="preserve"> l'Ufficio procede in collaborazione con i compete</w:t>
      </w:r>
      <w:r w:rsidR="00704F10">
        <w:t>nti Uffici e organismi di Curia e in stretta collaborazione con gli Uffici amministrativi.</w:t>
      </w:r>
    </w:p>
    <w:p w:rsidR="00B938C0" w:rsidRDefault="00B938C0" w:rsidP="00B938C0">
      <w:pPr>
        <w:jc w:val="both"/>
      </w:pPr>
    </w:p>
    <w:p w:rsidR="00B938C0" w:rsidRDefault="00B938C0" w:rsidP="00B938C0">
      <w:pPr>
        <w:keepNext/>
        <w:spacing w:after="120"/>
        <w:jc w:val="center"/>
        <w:rPr>
          <w:i/>
        </w:rPr>
      </w:pPr>
      <w:r>
        <w:rPr>
          <w:i/>
        </w:rPr>
        <w:t>4. Riferimenti normativi</w:t>
      </w:r>
    </w:p>
    <w:p w:rsidR="00B938C0" w:rsidRDefault="00B938C0" w:rsidP="00B938C0">
      <w:pPr>
        <w:keepNext/>
        <w:jc w:val="both"/>
      </w:pPr>
      <w:r>
        <w:tab/>
        <w:t xml:space="preserve">L'attività dell'Ufficio si svolge in ossequio alle norme canoniche universali, nazionali e diocesane e </w:t>
      </w:r>
      <w:r w:rsidR="00E2024B">
        <w:t>in</w:t>
      </w:r>
      <w:r>
        <w:t xml:space="preserve"> particolare alle "Norme per la tutela e la conservazione del patrimonio storico-artistico della Chiesa in Italia", approvate dalla X Assemblea generale della C.E.I.</w:t>
      </w:r>
      <w:r w:rsidR="00B80FB1">
        <w:t xml:space="preserve"> </w:t>
      </w:r>
      <w:r>
        <w:t>e promulgate il 14 giugno 1974, agli Orientamenti "I beni culturali della Chiesa in Italia", approvate dalla XXXVI Assemblea generale della C.E.I. e promulgate il 9 dicembre 1992, alle Note pastorali della C.E.I. "La progettazione di nuove chiese", promulgata il 18 febbraio 1993 e "L'adeguamento delle chiese secondo la riforma liturgica", promulgata il 31 maggio 1996.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5. Strumenti</w:t>
      </w:r>
    </w:p>
    <w:p w:rsidR="00B938C0" w:rsidRDefault="00B938C0" w:rsidP="00B938C0">
      <w:pPr>
        <w:jc w:val="both"/>
      </w:pPr>
      <w:r>
        <w:tab/>
        <w:t>Allo scopo di perseguire le finalità che gli sono state affidate, l'Ufficio:</w:t>
      </w:r>
    </w:p>
    <w:p w:rsidR="00B938C0" w:rsidRDefault="00B938C0" w:rsidP="00B938C0">
      <w:pPr>
        <w:jc w:val="both"/>
      </w:pPr>
      <w:r>
        <w:tab/>
        <w:t>a) svolge compiti di consulenza a favore di enti ecclesiastici e civili;</w:t>
      </w:r>
    </w:p>
    <w:p w:rsidR="00B938C0" w:rsidRDefault="00B938C0" w:rsidP="00B938C0">
      <w:pPr>
        <w:jc w:val="both"/>
      </w:pPr>
      <w:r>
        <w:tab/>
        <w:t>b) è a servizio dei rappresentanti degli enti ecclesiastici allo scopo di istruire le pratiche da sottoporre all'esame della Commissione diocesana per l'arte sacra e i beni culturali;</w:t>
      </w:r>
    </w:p>
    <w:p w:rsidR="00EB378E" w:rsidRDefault="00EB378E" w:rsidP="00B938C0">
      <w:pPr>
        <w:jc w:val="both"/>
      </w:pPr>
      <w:r>
        <w:tab/>
        <w:t>c) concorre alla programmazione degli interventi sul patrimonio immobiliare con gli Uffici amministrativi e tecnici della Diocesi;</w:t>
      </w:r>
    </w:p>
    <w:p w:rsidR="00EB378E" w:rsidRDefault="00EB378E" w:rsidP="00B938C0">
      <w:pPr>
        <w:jc w:val="both"/>
      </w:pPr>
      <w:r>
        <w:tab/>
        <w:t>d) promuove iniziative per la valorizzazione del patrimonio storico artistico di proprietà ecclesiastica;</w:t>
      </w:r>
    </w:p>
    <w:p w:rsidR="00624F69" w:rsidRDefault="00624F69" w:rsidP="00B938C0">
      <w:pPr>
        <w:jc w:val="both"/>
      </w:pPr>
      <w:r>
        <w:tab/>
        <w:t xml:space="preserve">e) </w:t>
      </w:r>
      <w:r w:rsidR="00215687">
        <w:t>si fa carico del carattere culturale dei progetti di manutenzione, restauro, miglioramento sismico e nuova edilizia;</w:t>
      </w:r>
    </w:p>
    <w:p w:rsidR="00215687" w:rsidRDefault="00215687" w:rsidP="00B938C0">
      <w:pPr>
        <w:jc w:val="both"/>
      </w:pPr>
      <w:r>
        <w:tab/>
        <w:t xml:space="preserve">f) </w:t>
      </w:r>
      <w:r w:rsidR="001457F8">
        <w:t>promuove iniziative per il dialogo con gli artisti;</w:t>
      </w:r>
    </w:p>
    <w:p w:rsidR="00B938C0" w:rsidRDefault="00215687" w:rsidP="00B938C0">
      <w:pPr>
        <w:jc w:val="both"/>
      </w:pPr>
      <w:r>
        <w:tab/>
        <w:t>g</w:t>
      </w:r>
      <w:r w:rsidR="00B938C0">
        <w:t>) mette in esecuzione le decisioni della Commissione</w:t>
      </w:r>
      <w:r w:rsidR="002530F0">
        <w:t>,</w:t>
      </w:r>
      <w:r w:rsidR="00B938C0">
        <w:t xml:space="preserve"> che abbiano ricevuto l'approvazione dell'Ordinario diocesano, anche per quanto attiene ai rapporti con le Soprintendenze e altri eventuali Pubbliche Amministrazioni;</w:t>
      </w:r>
    </w:p>
    <w:p w:rsidR="00B938C0" w:rsidRDefault="00215687" w:rsidP="00B938C0">
      <w:pPr>
        <w:jc w:val="both"/>
      </w:pPr>
      <w:r>
        <w:tab/>
        <w:t>h</w:t>
      </w:r>
      <w:r w:rsidR="00B938C0">
        <w:t>) effettua visite e sopralluoghi;</w:t>
      </w:r>
    </w:p>
    <w:p w:rsidR="00B938C0" w:rsidRDefault="00215687" w:rsidP="00B938C0">
      <w:pPr>
        <w:jc w:val="both"/>
      </w:pPr>
      <w:r>
        <w:tab/>
        <w:t>i</w:t>
      </w:r>
      <w:r w:rsidR="00B938C0">
        <w:t>) organizza e prende parte a incontri, seminari, convegni e iniziative formative sia in forma autonoma, sia in collaborazione con altri organismi ecclesiastici e civili;</w:t>
      </w:r>
    </w:p>
    <w:p w:rsidR="00B938C0" w:rsidRDefault="00215687" w:rsidP="00B938C0">
      <w:pPr>
        <w:jc w:val="both"/>
      </w:pPr>
      <w:r>
        <w:tab/>
        <w:t>l</w:t>
      </w:r>
      <w:r w:rsidR="00B938C0">
        <w:t>) con la collaborazione della Commissione, elabora circolari, comunicazioni e strumenti, predispone iniziative e servizi per agevolare la formazione, la documentazione e l'informazione.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6. Personale</w:t>
      </w:r>
    </w:p>
    <w:p w:rsidR="00B938C0" w:rsidRDefault="00B938C0" w:rsidP="00B938C0">
      <w:pPr>
        <w:jc w:val="both"/>
      </w:pPr>
      <w:r>
        <w:tab/>
        <w:t xml:space="preserve">a) Il direttore </w:t>
      </w:r>
      <w:r w:rsidRPr="006F1FA2">
        <w:t>dell'Ufficio</w:t>
      </w:r>
      <w:r w:rsidR="007C3C33" w:rsidRPr="006F1FA2">
        <w:t xml:space="preserve"> (Incaricato diocesano)</w:t>
      </w:r>
      <w:r w:rsidRPr="006F1FA2">
        <w:t xml:space="preserve"> è nominato </w:t>
      </w:r>
      <w:r>
        <w:t>dall'Ordinario diocesano, ed è scelto per la sua specifica competenza in materia di arte sacra e di beni culturali</w:t>
      </w:r>
      <w:r w:rsidR="002530F0">
        <w:t xml:space="preserve"> e di architettura</w:t>
      </w:r>
      <w:r>
        <w:t>.</w:t>
      </w:r>
    </w:p>
    <w:p w:rsidR="00B938C0" w:rsidRDefault="00694AF2" w:rsidP="00B938C0">
      <w:pPr>
        <w:jc w:val="both"/>
      </w:pPr>
      <w:r>
        <w:tab/>
        <w:t xml:space="preserve">Il direttore può essere, un </w:t>
      </w:r>
      <w:r w:rsidR="00B938C0">
        <w:t>dipendente di Curia</w:t>
      </w:r>
      <w:r>
        <w:t xml:space="preserve"> (sacerdote, diacono</w:t>
      </w:r>
      <w:r w:rsidR="00624F69">
        <w:t>,</w:t>
      </w:r>
      <w:r>
        <w:t xml:space="preserve"> religioso o laico)</w:t>
      </w:r>
      <w:r w:rsidR="00B938C0">
        <w:t xml:space="preserve"> o un libero professionista</w:t>
      </w:r>
      <w:r>
        <w:t>,</w:t>
      </w:r>
      <w:r w:rsidR="00B938C0">
        <w:t xml:space="preserve"> che collabora in forma continuativa con la diocesi o un</w:t>
      </w:r>
      <w:r w:rsidR="00F9549F">
        <w:t>a persona</w:t>
      </w:r>
      <w:r w:rsidR="00B938C0">
        <w:t xml:space="preserve"> </w:t>
      </w:r>
      <w:r w:rsidR="00821B53">
        <w:t>con adeguate competenze,</w:t>
      </w:r>
      <w:r w:rsidR="00B938C0">
        <w:t xml:space="preserve"> che svolge la sua attività a favore della diocesi a titolo di volontariato.</w:t>
      </w:r>
    </w:p>
    <w:p w:rsidR="00B938C0" w:rsidRDefault="00B938C0" w:rsidP="00B938C0">
      <w:pPr>
        <w:jc w:val="both"/>
      </w:pPr>
      <w:r>
        <w:tab/>
        <w:t xml:space="preserve">Il direttore può operare a tempo pieno o a tempo parziale; in ogni caso il direttore dovrà svolgere la sua attività e conservare la documentazione nei locali di Curia a ciò destinati. </w:t>
      </w:r>
    </w:p>
    <w:p w:rsidR="00A028CC" w:rsidRDefault="00A028CC" w:rsidP="00B938C0">
      <w:pPr>
        <w:jc w:val="both"/>
      </w:pPr>
      <w:r w:rsidRPr="006F1FA2">
        <w:tab/>
        <w:t xml:space="preserve">E’ opportuno che </w:t>
      </w:r>
      <w:r w:rsidR="002640B5" w:rsidRPr="006F1FA2">
        <w:t xml:space="preserve">il </w:t>
      </w:r>
      <w:r w:rsidR="00821B53">
        <w:t xml:space="preserve">direttore dell’Ufficio sia anche il </w:t>
      </w:r>
      <w:r w:rsidR="002640B5" w:rsidRPr="006F1FA2">
        <w:t>Delegato vescovile per i rapporti con la Soprintendenza (a norma dell’Intesa 26 gennaio 2005 art. 1 c)</w:t>
      </w:r>
      <w:r w:rsidR="00821B53">
        <w:t>; qualora il Vescovo decida diversamente è bene che</w:t>
      </w:r>
      <w:r w:rsidR="002640B5" w:rsidRPr="006F1FA2">
        <w:t xml:space="preserve"> collabori con l’Ufficio e ne condivida scelte e modalità di lavoro.</w:t>
      </w:r>
    </w:p>
    <w:p w:rsidR="00694AF2" w:rsidRPr="006F1FA2" w:rsidRDefault="00694AF2" w:rsidP="00B938C0">
      <w:pPr>
        <w:jc w:val="both"/>
      </w:pPr>
      <w:r>
        <w:tab/>
        <w:t>Qualora l’Incaricato diocesano per l’edilizia di culto sia una persona diversa è opportuno che collabori con l’Uff</w:t>
      </w:r>
      <w:r w:rsidR="00821B53">
        <w:t>icio e ne condivida scelte e mod</w:t>
      </w:r>
      <w:r>
        <w:t>alità di lavoro.</w:t>
      </w:r>
    </w:p>
    <w:p w:rsidR="00B938C0" w:rsidRDefault="00B938C0" w:rsidP="00B938C0">
      <w:pPr>
        <w:jc w:val="both"/>
      </w:pPr>
      <w:r>
        <w:tab/>
        <w:t>b) Oltre al direttore, l'Ufficio può essere dotato di altro personale nominato dall'Ordinario diocesano.</w:t>
      </w:r>
    </w:p>
    <w:p w:rsidR="00B938C0" w:rsidRDefault="00B938C0" w:rsidP="00B938C0">
      <w:pPr>
        <w:jc w:val="both"/>
      </w:pPr>
      <w:r>
        <w:tab/>
        <w:t>c) La collaborazione di eventuali volontari alle attività dell'Ufficio deve avvenire nel rispetto delle vigenti leggi canoniche e civili.</w:t>
      </w:r>
    </w:p>
    <w:p w:rsidR="00AE632B" w:rsidRDefault="00AE632B" w:rsidP="00B938C0">
      <w:pPr>
        <w:jc w:val="both"/>
      </w:pPr>
    </w:p>
    <w:p w:rsidR="006D1A8C" w:rsidRDefault="006D1A8C" w:rsidP="006D1A8C">
      <w:pPr>
        <w:spacing w:after="120"/>
        <w:jc w:val="center"/>
        <w:rPr>
          <w:i/>
        </w:rPr>
      </w:pPr>
      <w:r>
        <w:rPr>
          <w:i/>
        </w:rPr>
        <w:t>7. Incompatibilità</w:t>
      </w:r>
    </w:p>
    <w:p w:rsidR="006D1A8C" w:rsidRPr="00B2246C" w:rsidRDefault="006D1A8C" w:rsidP="006D1A8C">
      <w:pPr>
        <w:jc w:val="both"/>
      </w:pPr>
      <w:r>
        <w:tab/>
      </w:r>
      <w:r w:rsidRPr="00B2246C">
        <w:t>a) Il direttore non può assumere nell'ambito della diocesi, neppure gratuitamente, incarichi di progettazione in materia di arte sacra, di beni culturali e di edilizia di culto, sia a favore di enti soggetti alla giurisdizione dell'Ordinario diocesano sia a favore di ordini o istituti religiosi.</w:t>
      </w:r>
    </w:p>
    <w:p w:rsidR="006D1A8C" w:rsidRDefault="006D1A8C" w:rsidP="006D1A8C">
      <w:pPr>
        <w:ind w:firstLine="708"/>
        <w:jc w:val="both"/>
      </w:pPr>
      <w:r w:rsidRPr="00B2246C">
        <w:t>b) I parenti del direttore, dei dipendenti o dei collaboratori stabili dell’ufficio, fino al quarto grado di consanguineità o di affinità, non possono assumere incarichi di progettazione, direzione lavori, operazioni di validazione, etc., senza una speciale licenza data per iscritto dall’Ordinario diocesano, s</w:t>
      </w:r>
      <w:r w:rsidR="00D8764D">
        <w:t>alvo siano di infima importanza.</w:t>
      </w:r>
    </w:p>
    <w:p w:rsidR="00AE632B" w:rsidRDefault="00AE632B" w:rsidP="00AE632B">
      <w:pPr>
        <w:jc w:val="both"/>
      </w:pPr>
    </w:p>
    <w:p w:rsidR="002530F0" w:rsidRDefault="002530F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overflowPunct/>
        <w:autoSpaceDE/>
        <w:autoSpaceDN/>
        <w:adjustRightInd/>
        <w:sectPr w:rsidR="00B938C0">
          <w:pgSz w:w="11907" w:h="16840"/>
          <w:pgMar w:top="1701" w:right="1701" w:bottom="1418" w:left="1701" w:header="720" w:footer="720" w:gutter="0"/>
          <w:cols w:space="720"/>
        </w:sectPr>
      </w:pPr>
    </w:p>
    <w:p w:rsidR="00B938C0" w:rsidRDefault="00B938C0" w:rsidP="00B938C0">
      <w:pPr>
        <w:spacing w:after="120"/>
        <w:jc w:val="center"/>
      </w:pPr>
      <w:r>
        <w:t>SCHEMA DI STATUTO</w:t>
      </w:r>
    </w:p>
    <w:p w:rsidR="00B938C0" w:rsidRDefault="00B938C0" w:rsidP="00B938C0">
      <w:pPr>
        <w:spacing w:line="240" w:lineRule="atLeast"/>
        <w:jc w:val="center"/>
        <w:rPr>
          <w:b/>
          <w:sz w:val="36"/>
        </w:rPr>
      </w:pPr>
      <w:r>
        <w:rPr>
          <w:b/>
        </w:rPr>
        <w:t>COMMISSIONE DIOCESANA</w:t>
      </w:r>
      <w:r>
        <w:rPr>
          <w:rStyle w:val="Rimandonotaapidipagina"/>
        </w:rPr>
        <w:footnoteReference w:customMarkFollows="1" w:id="1"/>
        <w:t>1</w:t>
      </w:r>
      <w:r>
        <w:rPr>
          <w:sz w:val="36"/>
        </w:rPr>
        <w:t xml:space="preserve"> </w:t>
      </w:r>
      <w:r>
        <w:rPr>
          <w:b/>
          <w:sz w:val="36"/>
        </w:rPr>
        <w:br/>
      </w:r>
      <w:r w:rsidR="00405EE6">
        <w:rPr>
          <w:b/>
        </w:rPr>
        <w:t>PER L'ARTE SACRA,</w:t>
      </w:r>
      <w:r>
        <w:rPr>
          <w:b/>
        </w:rPr>
        <w:t xml:space="preserve"> I BENI CULTURALI</w:t>
      </w:r>
      <w:r>
        <w:rPr>
          <w:rStyle w:val="Rimandonotaapidipagina"/>
        </w:rPr>
        <w:footnoteReference w:customMarkFollows="1" w:id="2"/>
        <w:t>2</w:t>
      </w:r>
      <w:r>
        <w:t xml:space="preserve"> </w:t>
      </w:r>
    </w:p>
    <w:p w:rsidR="00B938C0" w:rsidRPr="00405EE6" w:rsidRDefault="00405EE6" w:rsidP="00B938C0">
      <w:pPr>
        <w:jc w:val="center"/>
        <w:rPr>
          <w:b/>
        </w:rPr>
      </w:pPr>
      <w:r w:rsidRPr="00405EE6">
        <w:rPr>
          <w:b/>
        </w:rPr>
        <w:t>e l’EDILIZIA DI CULTO</w:t>
      </w:r>
    </w:p>
    <w:p w:rsidR="00B938C0" w:rsidRDefault="00B938C0" w:rsidP="00B938C0">
      <w:pPr>
        <w:jc w:val="center"/>
      </w:pPr>
    </w:p>
    <w:p w:rsidR="00B938C0" w:rsidRDefault="00B938C0" w:rsidP="00B938C0">
      <w:pPr>
        <w:jc w:val="both"/>
        <w:rPr>
          <w:b/>
        </w:rPr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1. Denominazione e sede</w:t>
      </w:r>
    </w:p>
    <w:p w:rsidR="00B938C0" w:rsidRDefault="00B938C0" w:rsidP="00B938C0">
      <w:pPr>
        <w:jc w:val="both"/>
      </w:pPr>
      <w:r>
        <w:tab/>
        <w:t>La Commissione diocesana per l'arte sacra e i beni culturali</w:t>
      </w:r>
      <w:r w:rsidR="002640B5">
        <w:t xml:space="preserve"> </w:t>
      </w:r>
      <w:r w:rsidR="002640B5" w:rsidRPr="002640B5">
        <w:rPr>
          <w:color w:val="FF0000"/>
        </w:rPr>
        <w:t>[e l’</w:t>
      </w:r>
      <w:r w:rsidR="002640B5">
        <w:rPr>
          <w:color w:val="FF0000"/>
        </w:rPr>
        <w:t>e</w:t>
      </w:r>
      <w:r w:rsidR="002640B5" w:rsidRPr="002640B5">
        <w:rPr>
          <w:color w:val="FF0000"/>
        </w:rPr>
        <w:t>dilizia di culto]</w:t>
      </w:r>
      <w:r>
        <w:t>, istituita da</w:t>
      </w:r>
      <w:r w:rsidR="00B80FB1">
        <w:t xml:space="preserve"> </w:t>
      </w:r>
      <w:r>
        <w:t>...., ai sensi di..., è organo consultivo dell'Ordinario diocesano in materia di arte per la liturgia</w:t>
      </w:r>
      <w:r w:rsidR="002640B5">
        <w:t>,</w:t>
      </w:r>
      <w:r>
        <w:t xml:space="preserve"> </w:t>
      </w:r>
      <w:r w:rsidR="002640B5">
        <w:t xml:space="preserve">beni culturali </w:t>
      </w:r>
      <w:r w:rsidR="00405EE6">
        <w:rPr>
          <w:color w:val="FF0000"/>
        </w:rPr>
        <w:t>[e</w:t>
      </w:r>
      <w:r w:rsidR="003E0411">
        <w:rPr>
          <w:color w:val="FF0000"/>
        </w:rPr>
        <w:t xml:space="preserve"> </w:t>
      </w:r>
      <w:r w:rsidR="00546622">
        <w:rPr>
          <w:color w:val="FF0000"/>
        </w:rPr>
        <w:t>l’</w:t>
      </w:r>
      <w:r w:rsidR="002640B5">
        <w:rPr>
          <w:color w:val="FF0000"/>
        </w:rPr>
        <w:t>e</w:t>
      </w:r>
      <w:r w:rsidR="002640B5" w:rsidRPr="002640B5">
        <w:rPr>
          <w:color w:val="FF0000"/>
        </w:rPr>
        <w:t>dilizia di culto]</w:t>
      </w:r>
      <w:r w:rsidR="002640B5">
        <w:t>.</w:t>
      </w:r>
    </w:p>
    <w:p w:rsidR="00B938C0" w:rsidRDefault="00B938C0" w:rsidP="00B938C0">
      <w:pPr>
        <w:jc w:val="both"/>
      </w:pPr>
      <w:r>
        <w:tab/>
        <w:t>La Commissione ha sede in ...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2. Finalità</w:t>
      </w:r>
    </w:p>
    <w:p w:rsidR="00B938C0" w:rsidRDefault="00B938C0" w:rsidP="00B938C0">
      <w:pPr>
        <w:jc w:val="both"/>
      </w:pPr>
      <w:r>
        <w:tab/>
        <w:t>a) Compito specifico della Commissione è di esaminare i progetti, le richieste e le iniziative</w:t>
      </w:r>
      <w:r w:rsidR="002640B5">
        <w:t>,</w:t>
      </w:r>
      <w:r>
        <w:t xml:space="preserve"> che i legali rappresentanti degli enti soggetti alla giurisdizione dell'Ordinario diocesano presentano all'Ordinario stesso per ottenere le autorizzazioni previste dalla norme canoniche in m</w:t>
      </w:r>
      <w:r w:rsidR="002640B5">
        <w:t>ateria di arte per la liturgia,</w:t>
      </w:r>
      <w:r>
        <w:t xml:space="preserve"> di beni culturali</w:t>
      </w:r>
      <w:r w:rsidR="002640B5">
        <w:t xml:space="preserve"> </w:t>
      </w:r>
      <w:r w:rsidR="002640B5" w:rsidRPr="002640B5">
        <w:rPr>
          <w:color w:val="FF0000"/>
        </w:rPr>
        <w:t xml:space="preserve">[e </w:t>
      </w:r>
      <w:r w:rsidR="003E0411">
        <w:rPr>
          <w:color w:val="FF0000"/>
        </w:rPr>
        <w:t>del</w:t>
      </w:r>
      <w:r w:rsidR="002640B5" w:rsidRPr="002640B5">
        <w:rPr>
          <w:color w:val="FF0000"/>
        </w:rPr>
        <w:t>l’</w:t>
      </w:r>
      <w:r w:rsidR="002640B5">
        <w:rPr>
          <w:color w:val="FF0000"/>
        </w:rPr>
        <w:t>e</w:t>
      </w:r>
      <w:r w:rsidR="002640B5" w:rsidRPr="002640B5">
        <w:rPr>
          <w:color w:val="FF0000"/>
        </w:rPr>
        <w:t>dilizia di culto]</w:t>
      </w:r>
      <w:r>
        <w:t>.</w:t>
      </w:r>
    </w:p>
    <w:p w:rsidR="00B938C0" w:rsidRDefault="00B938C0" w:rsidP="00B938C0">
      <w:pPr>
        <w:jc w:val="both"/>
      </w:pPr>
      <w:r>
        <w:tab/>
        <w:t>b) La Commissione, inoltre, esprime pareri e valutazioni sui quesiti ad essa sottoposti dall'Ordinario diocesano, dall'Ufficio di Curia competente in materia di arte e beni culturali</w:t>
      </w:r>
      <w:r w:rsidR="00965894">
        <w:t xml:space="preserve"> </w:t>
      </w:r>
      <w:r w:rsidR="00965894" w:rsidRPr="002640B5">
        <w:rPr>
          <w:color w:val="FF0000"/>
        </w:rPr>
        <w:t>[e</w:t>
      </w:r>
      <w:r w:rsidR="003E0411">
        <w:rPr>
          <w:color w:val="FF0000"/>
        </w:rPr>
        <w:t>d</w:t>
      </w:r>
      <w:r w:rsidR="00965894" w:rsidRPr="002640B5">
        <w:rPr>
          <w:color w:val="FF0000"/>
        </w:rPr>
        <w:t xml:space="preserve"> </w:t>
      </w:r>
      <w:r w:rsidR="00965894">
        <w:rPr>
          <w:color w:val="FF0000"/>
        </w:rPr>
        <w:t>e</w:t>
      </w:r>
      <w:r w:rsidR="00965894" w:rsidRPr="002640B5">
        <w:rPr>
          <w:color w:val="FF0000"/>
        </w:rPr>
        <w:t>dilizia di culto]</w:t>
      </w:r>
      <w:r>
        <w:t>, da altri Uffici di Curia e organismi diocesani.</w:t>
      </w:r>
    </w:p>
    <w:p w:rsidR="00B938C0" w:rsidRDefault="00B938C0" w:rsidP="00B938C0">
      <w:pPr>
        <w:jc w:val="both"/>
      </w:pPr>
      <w:r>
        <w:tab/>
        <w:t xml:space="preserve">c) La Commissione, infine, di sua iniziativa o d'intesa con altri organi ecclesiali, </w:t>
      </w:r>
      <w:r w:rsidR="00965894">
        <w:rPr>
          <w:b/>
        </w:rPr>
        <w:t>elabora proposte,</w:t>
      </w:r>
      <w:r w:rsidRPr="00B80FB1">
        <w:rPr>
          <w:b/>
        </w:rPr>
        <w:t xml:space="preserve"> indirizzi</w:t>
      </w:r>
      <w:r w:rsidR="00965894">
        <w:rPr>
          <w:b/>
        </w:rPr>
        <w:t xml:space="preserve"> e progetti</w:t>
      </w:r>
      <w:r>
        <w:t xml:space="preserve"> allo scopo di tutelare, valorizzare</w:t>
      </w:r>
      <w:r w:rsidR="00E2024B">
        <w:t>,</w:t>
      </w:r>
      <w:r>
        <w:t xml:space="preserve"> promuovere </w:t>
      </w:r>
      <w:r w:rsidR="00E2024B">
        <w:t xml:space="preserve">e incrementare </w:t>
      </w:r>
      <w:r>
        <w:t xml:space="preserve">il patrimonio </w:t>
      </w:r>
      <w:r w:rsidR="003E0411">
        <w:t xml:space="preserve">diocesano, </w:t>
      </w:r>
      <w:r>
        <w:t>culturale</w:t>
      </w:r>
      <w:r w:rsidR="00546622">
        <w:t>, storico</w:t>
      </w:r>
      <w:r>
        <w:t xml:space="preserve"> </w:t>
      </w:r>
      <w:r w:rsidR="00965894" w:rsidRPr="002640B5">
        <w:rPr>
          <w:color w:val="FF0000"/>
        </w:rPr>
        <w:t xml:space="preserve">[e </w:t>
      </w:r>
      <w:r w:rsidR="003E0411">
        <w:rPr>
          <w:color w:val="FF0000"/>
        </w:rPr>
        <w:t>contemporaneo</w:t>
      </w:r>
      <w:r w:rsidR="00965894" w:rsidRPr="002640B5">
        <w:rPr>
          <w:color w:val="FF0000"/>
        </w:rPr>
        <w:t>]</w:t>
      </w:r>
      <w:r>
        <w:t>, comprese iniziative informative, di sensibilizzazione e di formazione a favore del clero diocesano e religioso, dei laici, dei professionisti e degli artisti.</w:t>
      </w:r>
      <w:r w:rsidR="00965894">
        <w:t xml:space="preserve"> </w:t>
      </w:r>
    </w:p>
    <w:p w:rsidR="00B938C0" w:rsidRDefault="00B938C0" w:rsidP="00B938C0">
      <w:pPr>
        <w:spacing w:before="120" w:after="120"/>
        <w:jc w:val="both"/>
      </w:pPr>
      <w:r>
        <w:tab/>
      </w:r>
    </w:p>
    <w:p w:rsidR="00B938C0" w:rsidRDefault="00B938C0" w:rsidP="00B938C0">
      <w:pPr>
        <w:spacing w:after="120"/>
        <w:jc w:val="center"/>
      </w:pPr>
      <w:r>
        <w:rPr>
          <w:i/>
        </w:rPr>
        <w:t>3. Riferimenti normativi</w:t>
      </w:r>
    </w:p>
    <w:p w:rsidR="00B938C0" w:rsidRDefault="00B938C0" w:rsidP="00B938C0">
      <w:pPr>
        <w:jc w:val="both"/>
      </w:pPr>
      <w:r>
        <w:tab/>
        <w:t xml:space="preserve">L'attività della Commissione ha come riferimento specifico, oltre alle disposizioni canoniche universali, nazionali e diocesane, le "Norme per la tutela e la  conservazione del patrimonio storico-artistico della Chiesa in Italia", approvate dalla </w:t>
      </w:r>
      <w:r>
        <w:rPr>
          <w:sz w:val="22"/>
        </w:rPr>
        <w:t>X</w:t>
      </w:r>
      <w:r>
        <w:t xml:space="preserve"> Assemblea generale della </w:t>
      </w:r>
      <w:r>
        <w:rPr>
          <w:sz w:val="22"/>
        </w:rPr>
        <w:t>C.E.I</w:t>
      </w:r>
      <w:r>
        <w:t xml:space="preserve">. e promulgate il 14 giugno 1974, gli Orientamenti "I beni culturali della Chiesa in Italia", approvati dalla </w:t>
      </w:r>
      <w:r>
        <w:rPr>
          <w:sz w:val="22"/>
        </w:rPr>
        <w:t>XXXVI</w:t>
      </w:r>
      <w:r>
        <w:t xml:space="preserve"> Assemblea generale della </w:t>
      </w:r>
      <w:r>
        <w:rPr>
          <w:sz w:val="22"/>
        </w:rPr>
        <w:t>C.E.I</w:t>
      </w:r>
      <w:r>
        <w:t xml:space="preserve">. e promulgate il 9 dicembre 1992 e, per quanto riguarda i progetti di nuove chiese e di adeguamento liturgico, le Note pastorali della </w:t>
      </w:r>
      <w:r>
        <w:rPr>
          <w:sz w:val="22"/>
        </w:rPr>
        <w:t>C.E.I</w:t>
      </w:r>
      <w:r>
        <w:t>. "La progettazione di nuove chiese" del 18 febbraio 1993 e "L'adeguamento delle chiese secondo la riforma liturgica" del 31 maggio 1996.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keepNext/>
        <w:spacing w:after="120"/>
        <w:jc w:val="center"/>
        <w:rPr>
          <w:i/>
        </w:rPr>
      </w:pPr>
      <w:r>
        <w:rPr>
          <w:i/>
        </w:rPr>
        <w:t>4. Composizione</w:t>
      </w:r>
    </w:p>
    <w:p w:rsidR="00B938C0" w:rsidRDefault="00B938C0" w:rsidP="00B938C0">
      <w:pPr>
        <w:jc w:val="both"/>
      </w:pPr>
      <w:r>
        <w:tab/>
        <w:t xml:space="preserve">Sono membri di diritto della Commissione il responsabile dell'Ufficio di Curia competente in materia di arte e beni culturali, il responsabile dell'Ufficio liturgico diocesano, </w:t>
      </w:r>
      <w:r w:rsidR="00965894" w:rsidRPr="00965894">
        <w:rPr>
          <w:color w:val="FF0000"/>
        </w:rPr>
        <w:t>[l’incaricato diocesano per l’edilizia di culto]</w:t>
      </w:r>
      <w:r w:rsidR="003E0411">
        <w:rPr>
          <w:color w:val="FF0000"/>
        </w:rPr>
        <w:t>,</w:t>
      </w:r>
      <w:r w:rsidR="00965894" w:rsidRPr="00965894">
        <w:rPr>
          <w:color w:val="FF0000"/>
        </w:rPr>
        <w:t xml:space="preserve"> </w:t>
      </w:r>
      <w:r>
        <w:t xml:space="preserve">i </w:t>
      </w:r>
      <w:r w:rsidRPr="006F1FA2">
        <w:t>direttori del Museo</w:t>
      </w:r>
      <w:r w:rsidR="00CD4BFD" w:rsidRPr="006F1FA2">
        <w:t>,</w:t>
      </w:r>
      <w:r w:rsidRPr="006F1FA2">
        <w:t xml:space="preserve"> </w:t>
      </w:r>
      <w:r w:rsidR="00CD4BFD" w:rsidRPr="006F1FA2">
        <w:t xml:space="preserve">dell'Archivio </w:t>
      </w:r>
      <w:r w:rsidRPr="006F1FA2">
        <w:t>e della Biblioteca diocesana</w:t>
      </w:r>
      <w:r w:rsidR="00704F10">
        <w:t>, l’Economo diocesano o un suo collaboratore</w:t>
      </w:r>
      <w:r w:rsidRPr="006F1FA2">
        <w:t xml:space="preserve">; ne fanno parte inoltre </w:t>
      </w:r>
      <w:r w:rsidR="00CD4BFD" w:rsidRPr="006F1FA2">
        <w:t xml:space="preserve">(a titolo esemplificativo) </w:t>
      </w:r>
      <w:r>
        <w:t>un architetto, un ingegnere, un pittore, uno scultore, uno storico dell'arte e uno storico dell'architettura, un teologo, un rappresentante segnalato dal Consiglio Presbiterale Diocesano</w:t>
      </w:r>
      <w:r w:rsidR="00E2024B">
        <w:t xml:space="preserve"> ed eventualmente altri esperti del settore</w:t>
      </w:r>
      <w:r>
        <w:t>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5. Presidente</w:t>
      </w:r>
    </w:p>
    <w:p w:rsidR="00B938C0" w:rsidRDefault="00B938C0" w:rsidP="00B938C0">
      <w:pPr>
        <w:keepNext/>
        <w:jc w:val="both"/>
      </w:pPr>
      <w:r>
        <w:tab/>
        <w:t xml:space="preserve">Il Presidente della Commissione è nominato dal Vescovo diocesano. Il segretario è il responsabile dell'Ufficio </w:t>
      </w:r>
      <w:r w:rsidR="004958FE">
        <w:t>per i Beni culturali</w:t>
      </w:r>
      <w:r w:rsidR="00662111">
        <w:t xml:space="preserve"> o un suo delegato</w:t>
      </w:r>
      <w:r>
        <w:t>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6. Riunioni</w:t>
      </w:r>
    </w:p>
    <w:p w:rsidR="00B938C0" w:rsidRDefault="00B938C0" w:rsidP="00B938C0">
      <w:pPr>
        <w:jc w:val="both"/>
      </w:pPr>
      <w:r>
        <w:tab/>
        <w:t>La Commissione si riunisce almeno una volta ogni due mesi, su convocazione del Presidente. L'ordine del giorno viene predisposto dal Presidente o dal Segretario, su mandato del Presidente; la istruzione delle pratiche in vista delle riunioni è demandata al competente Ufficio di Curia.</w:t>
      </w:r>
    </w:p>
    <w:p w:rsidR="00B938C0" w:rsidRDefault="00B938C0" w:rsidP="00B938C0">
      <w:pPr>
        <w:jc w:val="both"/>
      </w:pPr>
      <w:r>
        <w:tab/>
        <w:t>Le riunioni sono valide quando è presente la maggioranza assoluta dei componenti. Le decisioni vengono prese a maggioranza semplice dei presenti. Le decisioni della Commissione vengono sottoposte alla valutazione dell'Ordinario diocesano e, se approvate, vengono messe in esecuzione dal competente Ufficio di Curia.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7. Nomina e durata delle cariche</w:t>
      </w:r>
    </w:p>
    <w:p w:rsidR="00B938C0" w:rsidRDefault="00B938C0" w:rsidP="00B938C0">
      <w:pPr>
        <w:jc w:val="both"/>
      </w:pPr>
      <w:r>
        <w:tab/>
        <w:t>La nomina di tutti i membri della Commissione compete all'Ordinario diocesano. La durata del mandato è di 5 anni e può essere rinnovato per un secondo quinquennio consecutivo.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8. Gruppi</w:t>
      </w:r>
    </w:p>
    <w:p w:rsidR="00B938C0" w:rsidRDefault="00B938C0" w:rsidP="00B938C0">
      <w:pPr>
        <w:spacing w:line="240" w:lineRule="atLeast"/>
        <w:jc w:val="both"/>
      </w:pPr>
      <w:r>
        <w:tab/>
        <w:t>Per lo studio di problemi particolari o per l'attuazione di specifiche iniziative la Commissione può istituire gruppi di lavoro di settore o di area territoriale.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9. Pubblicazione di atti rilevanti</w:t>
      </w:r>
    </w:p>
    <w:p w:rsidR="00B938C0" w:rsidRDefault="00B938C0" w:rsidP="00B938C0">
      <w:pPr>
        <w:jc w:val="both"/>
      </w:pPr>
      <w:r>
        <w:tab/>
        <w:t>Le decisioni della Commissione che hanno ricevuto il consenso dell'Ordinario diocesano vengono periodicamente pubblicate sulla Rivista Ufficiale della diocesi a cura del competente Ufficio di Curia. Eventuali dichiarazioni, circolari e comunicazioni preparate dalla Commissione d'intesa con il competente Ufficio di Curia, possono essere resi pubblici solo previa approvazione dell'Ordinario diocesano.</w:t>
      </w: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jc w:val="both"/>
      </w:pPr>
    </w:p>
    <w:p w:rsidR="00B938C0" w:rsidRDefault="00B938C0" w:rsidP="00B938C0">
      <w:pPr>
        <w:overflowPunct/>
        <w:autoSpaceDE/>
        <w:autoSpaceDN/>
        <w:adjustRightInd/>
        <w:sectPr w:rsidR="00B938C0">
          <w:pgSz w:w="11907" w:h="16840"/>
          <w:pgMar w:top="1701" w:right="1701" w:bottom="1418" w:left="1701" w:header="720" w:footer="720" w:gutter="0"/>
          <w:paperSrc w:first="1" w:other="1"/>
          <w:cols w:space="720"/>
        </w:sectPr>
      </w:pPr>
    </w:p>
    <w:p w:rsidR="00B938C0" w:rsidRDefault="00B938C0" w:rsidP="00B938C0">
      <w:pPr>
        <w:spacing w:after="120"/>
        <w:jc w:val="center"/>
        <w:rPr>
          <w:b/>
        </w:rPr>
      </w:pPr>
      <w:r>
        <w:t>SCHEMA DI STATUTO</w:t>
      </w:r>
    </w:p>
    <w:p w:rsidR="00B938C0" w:rsidRDefault="00B938C0" w:rsidP="00B938C0">
      <w:pPr>
        <w:jc w:val="center"/>
        <w:rPr>
          <w:b/>
        </w:rPr>
      </w:pPr>
      <w:r>
        <w:rPr>
          <w:b/>
        </w:rPr>
        <w:t>CONSULTA REGIONALE PER I BENI CULTURALI ECCLESIASTICI</w:t>
      </w:r>
    </w:p>
    <w:p w:rsidR="00B938C0" w:rsidRPr="00672674" w:rsidRDefault="00A028CC" w:rsidP="00B938C0">
      <w:pPr>
        <w:jc w:val="center"/>
        <w:rPr>
          <w:b/>
        </w:rPr>
      </w:pPr>
      <w:r w:rsidRPr="00672674">
        <w:rPr>
          <w:b/>
        </w:rPr>
        <w:t>e l’</w:t>
      </w:r>
      <w:r w:rsidR="008B3D4D" w:rsidRPr="00672674">
        <w:rPr>
          <w:b/>
        </w:rPr>
        <w:t>EDILIZIA DI CULTO</w:t>
      </w:r>
    </w:p>
    <w:p w:rsidR="00B938C0" w:rsidRDefault="00B938C0" w:rsidP="00B938C0">
      <w:pPr>
        <w:jc w:val="center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1. Denominazione e sede</w:t>
      </w:r>
    </w:p>
    <w:p w:rsidR="00B938C0" w:rsidRDefault="00B938C0" w:rsidP="00B938C0">
      <w:pPr>
        <w:jc w:val="both"/>
      </w:pPr>
      <w:r>
        <w:tab/>
        <w:t xml:space="preserve">La Consulta regionale per i beni culturali </w:t>
      </w:r>
      <w:r w:rsidRPr="00672674">
        <w:t>ecclesiastici</w:t>
      </w:r>
      <w:r w:rsidR="00A94BB9" w:rsidRPr="00672674">
        <w:t xml:space="preserve"> e l’edilizia di culto</w:t>
      </w:r>
      <w:r w:rsidRPr="00672674">
        <w:t xml:space="preserve">, costituita </w:t>
      </w:r>
      <w:r>
        <w:t>dalla Conferenza episcopale ......., ai sensi dell'art.... dello statuto della Regione ecclesiastica, è organo di consulenza della Conferenza medesima.</w:t>
      </w:r>
    </w:p>
    <w:p w:rsidR="00B938C0" w:rsidRDefault="00B938C0" w:rsidP="00B938C0">
      <w:pPr>
        <w:jc w:val="both"/>
      </w:pPr>
      <w:r>
        <w:tab/>
        <w:t xml:space="preserve">La sede della Consulta è in ... 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2. Finalità</w:t>
      </w:r>
    </w:p>
    <w:p w:rsidR="000F014E" w:rsidRPr="00672674" w:rsidRDefault="00B938C0" w:rsidP="00B938C0">
      <w:pPr>
        <w:jc w:val="both"/>
      </w:pPr>
      <w:r w:rsidRPr="006F1FA2">
        <w:tab/>
      </w:r>
      <w:r w:rsidR="000F014E" w:rsidRPr="006F1FA2">
        <w:t xml:space="preserve">La Consulta è organo </w:t>
      </w:r>
      <w:r w:rsidR="00A94BB9">
        <w:t>di consulenza della Conferenza episcopale r</w:t>
      </w:r>
      <w:r w:rsidR="000F014E" w:rsidRPr="006F1FA2">
        <w:t xml:space="preserve">egionale e opera per favorire l’azione coordinata in ambito regionale delle Diocesi, degli Istituti di vita consacrata e delle Società di vita apostolica, delle Associazioni ecclesiastiche in materia di beni </w:t>
      </w:r>
      <w:r w:rsidR="000F014E" w:rsidRPr="00672674">
        <w:t xml:space="preserve">culturali e </w:t>
      </w:r>
      <w:r w:rsidR="004958FE" w:rsidRPr="00672674">
        <w:t>l’</w:t>
      </w:r>
      <w:r w:rsidR="000F014E" w:rsidRPr="00672674">
        <w:t>edilizia di culto.</w:t>
      </w:r>
    </w:p>
    <w:p w:rsidR="00B938C0" w:rsidRDefault="00B938C0" w:rsidP="000F014E">
      <w:pPr>
        <w:ind w:firstLine="708"/>
        <w:jc w:val="both"/>
      </w:pPr>
      <w:r w:rsidRPr="00672674">
        <w:t xml:space="preserve">La Consulta </w:t>
      </w:r>
      <w:r w:rsidR="00CB1037" w:rsidRPr="00672674">
        <w:t xml:space="preserve">favorisce il coordinamento e la programmazione delle attività a livello regionale, con particolare riguardo all’arte sacra, i musei, le biblioteche, </w:t>
      </w:r>
      <w:r w:rsidRPr="00672674">
        <w:t>gli archivi</w:t>
      </w:r>
      <w:r w:rsidR="00965894" w:rsidRPr="00672674">
        <w:t xml:space="preserve"> e </w:t>
      </w:r>
      <w:r w:rsidR="00CB1037" w:rsidRPr="00672674">
        <w:t>l’edilizia di culto</w:t>
      </w:r>
      <w:r w:rsidRPr="00672674">
        <w:t>,</w:t>
      </w:r>
      <w:r w:rsidR="00CB1037" w:rsidRPr="00672674">
        <w:t xml:space="preserve"> </w:t>
      </w:r>
      <w:r w:rsidR="00645A58" w:rsidRPr="00645A58">
        <w:t>l’adeguamento liturgico</w:t>
      </w:r>
      <w:r w:rsidR="00645A58">
        <w:t>,</w:t>
      </w:r>
      <w:r w:rsidRPr="00645A58">
        <w:t xml:space="preserve"> </w:t>
      </w:r>
      <w:r w:rsidRPr="006F1FA2">
        <w:t>per quanto riguarda la documentazione, la conoscenza, la tutela, la valorizzazione, l'incremento</w:t>
      </w:r>
      <w:r w:rsidR="004958FE" w:rsidRPr="006F1FA2">
        <w:t xml:space="preserve"> dell’arte</w:t>
      </w:r>
      <w:r w:rsidRPr="006F1FA2">
        <w:t>, la formazione e l'informazione</w:t>
      </w:r>
      <w:r w:rsidR="00CB1037" w:rsidRPr="006F1FA2">
        <w:t xml:space="preserve"> nei settori di propria competenza e nelle materie delegate dalla Conferenza Episcopale Regionale</w:t>
      </w:r>
      <w:r w:rsidRPr="006F1FA2">
        <w:t>.</w:t>
      </w:r>
    </w:p>
    <w:p w:rsidR="00E43252" w:rsidRPr="006F1FA2" w:rsidRDefault="00E43252" w:rsidP="000F014E">
      <w:pPr>
        <w:ind w:firstLine="708"/>
        <w:jc w:val="both"/>
      </w:pPr>
      <w:r>
        <w:t>La Consulta intrattiene rapporti stabili con l’Ufficio Nazionale per i beni culturali ecclesiastici e l’edilizia di culto della CEI.</w:t>
      </w:r>
    </w:p>
    <w:p w:rsidR="00B938C0" w:rsidRDefault="00B938C0" w:rsidP="00B938C0">
      <w:pPr>
        <w:jc w:val="both"/>
      </w:pPr>
      <w:r w:rsidRPr="006F1FA2">
        <w:tab/>
        <w:t xml:space="preserve">In relazione all'Intesa </w:t>
      </w:r>
      <w:r w:rsidR="00440E25" w:rsidRPr="006F1FA2">
        <w:t>26 gennaio 2005</w:t>
      </w:r>
      <w:r w:rsidRPr="006F1FA2">
        <w:t xml:space="preserve">, stipulata tra il Presidente della Conferenza Episcopale Italiana e il Ministro per i beni </w:t>
      </w:r>
      <w:r w:rsidR="000F014E" w:rsidRPr="006F1FA2">
        <w:t xml:space="preserve">e le attività </w:t>
      </w:r>
      <w:r w:rsidRPr="006F1FA2">
        <w:t>culturali</w:t>
      </w:r>
      <w:r w:rsidR="00CB1037" w:rsidRPr="006F1FA2">
        <w:t xml:space="preserve"> e le ulteriori intese </w:t>
      </w:r>
      <w:r w:rsidR="00CB1037">
        <w:t>e accordi con la Regione,</w:t>
      </w:r>
      <w:r>
        <w:t xml:space="preserve"> la Consulta favorisce la co</w:t>
      </w:r>
      <w:r w:rsidR="00A94BB9">
        <w:t>llaborazione tra la Conferenza episcopale r</w:t>
      </w:r>
      <w:r>
        <w:t xml:space="preserve">egionale, gli organi periferici del Ministero </w:t>
      </w:r>
      <w:r w:rsidR="00CB1037">
        <w:t>dei beni e delle attività culturali e del turismo</w:t>
      </w:r>
      <w:r>
        <w:t xml:space="preserve"> e gli uffici regionali della Pubblica Amministrazione, in ordine alle iniziative riguardanti i beni culturali di proprietà di enti ecclesiastici.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3. Riferimenti normativi e istituzionali</w:t>
      </w:r>
    </w:p>
    <w:p w:rsidR="00B938C0" w:rsidRDefault="00B938C0" w:rsidP="00B938C0">
      <w:pPr>
        <w:jc w:val="both"/>
      </w:pPr>
      <w:r>
        <w:tab/>
        <w:t>La Consulta opera facendo riferimento alle "Norme per la tutela e la conservazione del patrimonio storico-artistico della Chiesa in Italia", approvate dalla X Assemblea generale della C.E.I. e promulgate il 14 giugno 1974 e agli Orientamenti "I</w:t>
      </w:r>
      <w:r w:rsidR="00A94BB9">
        <w:t xml:space="preserve"> </w:t>
      </w:r>
      <w:r>
        <w:t xml:space="preserve">beni culturali della Chiesa in Italia", approvati dalla </w:t>
      </w:r>
      <w:r>
        <w:rPr>
          <w:sz w:val="22"/>
        </w:rPr>
        <w:t>XXXVI</w:t>
      </w:r>
      <w:r w:rsidR="00965894">
        <w:t xml:space="preserve"> Assemblea generale della</w:t>
      </w:r>
      <w:r>
        <w:t xml:space="preserve"> </w:t>
      </w:r>
      <w:r>
        <w:rPr>
          <w:sz w:val="22"/>
        </w:rPr>
        <w:t>C.E.I</w:t>
      </w:r>
      <w:r>
        <w:t>. e promulgati il 9 dicembre 1992.</w:t>
      </w:r>
    </w:p>
    <w:p w:rsidR="00B938C0" w:rsidRDefault="00B938C0" w:rsidP="00B938C0">
      <w:pPr>
        <w:jc w:val="both"/>
      </w:pPr>
      <w:r>
        <w:tab/>
        <w:t>Nello svolgimento della sua attività, la Consulta si mantiene in collegamento con gli organismi ecclesiastici competenti, a livello regionale, nei settori della liturgia, del turismo e della cultura, con i competenti Uffici e Organismi della Conferenza Episcopale Italiana e della Santa Sede.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4. Strumenti</w:t>
      </w:r>
    </w:p>
    <w:p w:rsidR="004A0128" w:rsidRDefault="00B938C0" w:rsidP="00B938C0">
      <w:pPr>
        <w:jc w:val="both"/>
      </w:pPr>
      <w:r>
        <w:tab/>
        <w:t xml:space="preserve">Per adempiere ai suoi compiti la Consulta </w:t>
      </w:r>
    </w:p>
    <w:p w:rsidR="004A0128" w:rsidRDefault="004A0128" w:rsidP="004A0128">
      <w:pPr>
        <w:pStyle w:val="Paragrafoelenco"/>
        <w:numPr>
          <w:ilvl w:val="0"/>
          <w:numId w:val="1"/>
        </w:numPr>
        <w:jc w:val="both"/>
      </w:pPr>
      <w:r>
        <w:t xml:space="preserve">attiva rapporti stabili con gli Organi periferici del </w:t>
      </w:r>
      <w:proofErr w:type="spellStart"/>
      <w:r>
        <w:t>MiBACT</w:t>
      </w:r>
      <w:proofErr w:type="spellEnd"/>
      <w:r>
        <w:t xml:space="preserve"> attraverso il Comitato paritetico e la Regione civile attraverso la Commissione paritetica;</w:t>
      </w:r>
    </w:p>
    <w:p w:rsidR="00645A58" w:rsidRDefault="00645A58" w:rsidP="004A0128">
      <w:pPr>
        <w:pStyle w:val="Paragrafoelenco"/>
        <w:numPr>
          <w:ilvl w:val="0"/>
          <w:numId w:val="1"/>
        </w:numPr>
        <w:jc w:val="both"/>
      </w:pPr>
      <w:r>
        <w:t>assume</w:t>
      </w:r>
      <w:r w:rsidRPr="006F1FA2">
        <w:t xml:space="preserve"> compiti di gestione di alcuni progetti</w:t>
      </w:r>
      <w:r>
        <w:t>,</w:t>
      </w:r>
      <w:r w:rsidRPr="006F1FA2">
        <w:t xml:space="preserve"> se autorizzata dalla Conferenza episcopale regionale</w:t>
      </w:r>
      <w:r>
        <w:t>;</w:t>
      </w:r>
    </w:p>
    <w:p w:rsidR="00E43252" w:rsidRDefault="00E43252" w:rsidP="004A0128">
      <w:pPr>
        <w:pStyle w:val="Paragrafoelenco"/>
        <w:numPr>
          <w:ilvl w:val="0"/>
          <w:numId w:val="1"/>
        </w:numPr>
        <w:jc w:val="both"/>
      </w:pPr>
      <w:r>
        <w:t xml:space="preserve">svolge attività di coordinamento fra le Diocesi e gli Istituti culturali ecclesiastici e gli </w:t>
      </w:r>
      <w:r w:rsidRPr="006F1FA2">
        <w:t>Istituti di vita consacrata e delle Società di vita apostolica</w:t>
      </w:r>
      <w:r>
        <w:t xml:space="preserve"> della Regione ecclesiastica;</w:t>
      </w:r>
    </w:p>
    <w:p w:rsidR="00B938C0" w:rsidRDefault="00B938C0" w:rsidP="004A0128">
      <w:pPr>
        <w:pStyle w:val="Paragrafoelenco"/>
        <w:numPr>
          <w:ilvl w:val="0"/>
          <w:numId w:val="1"/>
        </w:numPr>
        <w:jc w:val="both"/>
      </w:pPr>
      <w:r>
        <w:t>promuove studi, ricerche e pubblicazioni, organizza incontri, convegni, corsi di formazione, seminari di studio e mostre, anche in collaborazione con altri enti e associazioni culturali.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5. Composizione</w:t>
      </w:r>
    </w:p>
    <w:p w:rsidR="00B938C0" w:rsidRPr="006F1FA2" w:rsidRDefault="00B938C0" w:rsidP="00B938C0">
      <w:pPr>
        <w:jc w:val="both"/>
      </w:pPr>
      <w:r>
        <w:tab/>
        <w:t xml:space="preserve">Sono membri di diritto della Consulta: l'incaricato regionale per i beni culturali presso la Consulta nazionale per i beni culturali ecclesiastici della </w:t>
      </w:r>
      <w:r>
        <w:rPr>
          <w:sz w:val="22"/>
        </w:rPr>
        <w:t>C.E.I</w:t>
      </w:r>
      <w:r>
        <w:t>.</w:t>
      </w:r>
      <w:r w:rsidR="00676B3A">
        <w:t xml:space="preserve"> </w:t>
      </w:r>
      <w:r w:rsidR="00676B3A" w:rsidRPr="00672674">
        <w:t>e l’Incaricato regionale per l’edilizia di culto</w:t>
      </w:r>
      <w:r w:rsidRPr="00672674">
        <w:t xml:space="preserve">, </w:t>
      </w:r>
      <w:r w:rsidR="00CB1037" w:rsidRPr="00672674">
        <w:t>l’incaricato diocesano per i beni culturali ecclesiastici e per l’edilizia di culto</w:t>
      </w:r>
      <w:r w:rsidR="008E3A17" w:rsidRPr="00672674">
        <w:t xml:space="preserve">, </w:t>
      </w:r>
      <w:r w:rsidR="008E3A17" w:rsidRPr="006F1FA2">
        <w:t>nominato dal Vescovo</w:t>
      </w:r>
      <w:r w:rsidRPr="006F1FA2">
        <w:t xml:space="preserve"> per </w:t>
      </w:r>
      <w:r w:rsidR="008E3A17" w:rsidRPr="006F1FA2">
        <w:t>ciascuna</w:t>
      </w:r>
      <w:r w:rsidRPr="006F1FA2">
        <w:t xml:space="preserve"> diocesi della Regione ecclesiastica, </w:t>
      </w:r>
      <w:r w:rsidR="00DC2BB4" w:rsidRPr="006F1FA2">
        <w:t>tre</w:t>
      </w:r>
      <w:r w:rsidRPr="006F1FA2">
        <w:t xml:space="preserve"> rappresentanti degli Istituti di vita consacrata e delle Società di vita apostolica aventi sede nella Regione ecclesiastica, un rappresentante per </w:t>
      </w:r>
      <w:r w:rsidR="00DC2BB4" w:rsidRPr="006F1FA2">
        <w:t>ciascun</w:t>
      </w:r>
      <w:r w:rsidRPr="006F1FA2">
        <w:t xml:space="preserve"> settore (</w:t>
      </w:r>
      <w:r w:rsidR="00DC2BB4" w:rsidRPr="006F1FA2">
        <w:t>Museo, Archivio, Biblioteca</w:t>
      </w:r>
      <w:r w:rsidRPr="006F1FA2">
        <w:t>). Possono essere nominati membri eventuali esperti.</w:t>
      </w:r>
    </w:p>
    <w:p w:rsidR="00B938C0" w:rsidRPr="006F1FA2" w:rsidRDefault="00B938C0" w:rsidP="00B938C0">
      <w:pPr>
        <w:jc w:val="both"/>
      </w:pPr>
      <w:r w:rsidRPr="006F1FA2">
        <w:tab/>
        <w:t xml:space="preserve">I rappresentanti delle diocesi sono nominati dai rispettivi Ordinari; i rappresentanti degli Istituti di vita consacrata e delle Società di vita apostolica sono nominati dagli organi competenti della </w:t>
      </w:r>
      <w:r w:rsidRPr="006F1FA2">
        <w:rPr>
          <w:sz w:val="22"/>
        </w:rPr>
        <w:t>C.I.S.M</w:t>
      </w:r>
      <w:r w:rsidRPr="006F1FA2">
        <w:t>.</w:t>
      </w:r>
      <w:r w:rsidR="00DC2BB4" w:rsidRPr="006F1FA2">
        <w:t>,</w:t>
      </w:r>
      <w:r w:rsidRPr="006F1FA2">
        <w:t xml:space="preserve"> dell'</w:t>
      </w:r>
      <w:r w:rsidRPr="006F1FA2">
        <w:rPr>
          <w:sz w:val="22"/>
        </w:rPr>
        <w:t>U.S.M.I</w:t>
      </w:r>
      <w:r w:rsidRPr="006F1FA2">
        <w:t>.</w:t>
      </w:r>
      <w:r w:rsidR="00DC2BB4" w:rsidRPr="006F1FA2">
        <w:t xml:space="preserve"> e del CIIS</w:t>
      </w:r>
      <w:r w:rsidRPr="006F1FA2">
        <w:t xml:space="preserve">; i rappresentanti di settore sono </w:t>
      </w:r>
      <w:r w:rsidR="00DC2BB4" w:rsidRPr="006F1FA2">
        <w:t>eletti</w:t>
      </w:r>
      <w:r w:rsidRPr="006F1FA2">
        <w:t xml:space="preserve"> </w:t>
      </w:r>
      <w:r w:rsidR="00DC2BB4" w:rsidRPr="006F1FA2">
        <w:t>dai membri dei coordinamenti di settore a livello regionale</w:t>
      </w:r>
      <w:r w:rsidR="008E3A17" w:rsidRPr="006F1FA2">
        <w:t xml:space="preserve"> e nominati dalla Conferenza episcopale regionale</w:t>
      </w:r>
      <w:r w:rsidRPr="006F1FA2">
        <w:t>.</w:t>
      </w:r>
    </w:p>
    <w:p w:rsidR="00B938C0" w:rsidRDefault="00B938C0" w:rsidP="00B938C0">
      <w:pPr>
        <w:jc w:val="both"/>
      </w:pPr>
      <w:r>
        <w:tab/>
        <w:t>La nomina degli esperti compete alla Conferenza episcopale regionale.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6. Presidente e vice presidente</w:t>
      </w:r>
    </w:p>
    <w:p w:rsidR="00B938C0" w:rsidRPr="00672674" w:rsidRDefault="00B938C0" w:rsidP="00B938C0">
      <w:pPr>
        <w:jc w:val="both"/>
      </w:pPr>
      <w:r>
        <w:tab/>
        <w:t>Il Presidente della Consulta è il Vescovo delegato dalla Conferenza episcopale regionale. Il vice presidente della Consulta è l'incaricato regionale per i beni culturali ecclesiastici presso la Consulta nazionale per</w:t>
      </w:r>
      <w:r w:rsidR="00DC2BB4">
        <w:t xml:space="preserve"> i beni culturali </w:t>
      </w:r>
      <w:r w:rsidR="00DC2BB4" w:rsidRPr="00672674">
        <w:t>ecclesiastici e per l’edilizia di culto</w:t>
      </w:r>
      <w:r w:rsidR="00CA2ABB" w:rsidRPr="00672674">
        <w:t>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7. Riunioni</w:t>
      </w:r>
    </w:p>
    <w:p w:rsidR="00B938C0" w:rsidRDefault="00B938C0" w:rsidP="00B938C0">
      <w:pPr>
        <w:jc w:val="both"/>
      </w:pPr>
      <w:r>
        <w:tab/>
        <w:t>La Consulta si riunisce almeno due volte l'anno, su convocazione del Presidente e nella sede scelta dallo stesso.</w:t>
      </w:r>
    </w:p>
    <w:p w:rsidR="00B938C0" w:rsidRDefault="00B938C0" w:rsidP="00B938C0">
      <w:pPr>
        <w:jc w:val="both"/>
      </w:pPr>
      <w:r>
        <w:tab/>
        <w:t>Le riunioni sono valide quando è presente la maggioranza assoluta dei componenti.</w:t>
      </w:r>
    </w:p>
    <w:p w:rsidR="00B938C0" w:rsidRDefault="00B938C0" w:rsidP="00B938C0">
      <w:pPr>
        <w:jc w:val="both"/>
      </w:pPr>
      <w:r>
        <w:tab/>
        <w:t>A giudizio del Presidente, possono essere invitati alle riunioni eventuali esperti di settore.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jc w:val="center"/>
        <w:rPr>
          <w:i/>
        </w:rPr>
      </w:pPr>
      <w:r>
        <w:rPr>
          <w:i/>
        </w:rPr>
        <w:t>8. Durata</w:t>
      </w:r>
    </w:p>
    <w:p w:rsidR="00B938C0" w:rsidRDefault="00B938C0" w:rsidP="00B938C0">
      <w:pPr>
        <w:spacing w:line="240" w:lineRule="atLeast"/>
        <w:jc w:val="both"/>
      </w:pPr>
      <w:r>
        <w:tab/>
        <w:t xml:space="preserve"> I membri della Consulta durano in carica 5 anni; essi possono essere riconfermati.</w:t>
      </w:r>
    </w:p>
    <w:p w:rsidR="00B938C0" w:rsidRDefault="00B938C0" w:rsidP="00B938C0">
      <w:pPr>
        <w:spacing w:before="120" w:after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9. Commissioni</w:t>
      </w:r>
    </w:p>
    <w:p w:rsidR="00B938C0" w:rsidRDefault="00B938C0" w:rsidP="00B938C0">
      <w:pPr>
        <w:jc w:val="both"/>
      </w:pPr>
      <w:r>
        <w:tab/>
        <w:t>Per lo studio di particolari problemi o per l'attuazione di specifiche attività o progetti la Consulta può istituire commissioni di settore o di area territoriale.</w:t>
      </w:r>
    </w:p>
    <w:p w:rsidR="00B938C0" w:rsidRDefault="00B938C0" w:rsidP="00B938C0">
      <w:pPr>
        <w:spacing w:before="120" w:after="120"/>
        <w:jc w:val="both"/>
        <w:rPr>
          <w:i/>
        </w:rPr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10. Atti rilevanti</w:t>
      </w:r>
    </w:p>
    <w:p w:rsidR="00B938C0" w:rsidRDefault="00B938C0" w:rsidP="00B938C0">
      <w:pPr>
        <w:jc w:val="both"/>
      </w:pPr>
      <w:r>
        <w:tab/>
        <w:t>Gli atti della Consulta di particolare rilievo ed eventuali dichiarazioni destinate ad essere rese pubbliche devono essere preventivamente sottoposti all'approvazione della Conferenza episcopale regionale.</w:t>
      </w:r>
    </w:p>
    <w:p w:rsidR="00B938C0" w:rsidRDefault="00B938C0" w:rsidP="00B938C0">
      <w:pPr>
        <w:spacing w:before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>11. Mutamenti statutari</w:t>
      </w:r>
    </w:p>
    <w:p w:rsidR="00B938C0" w:rsidRDefault="00B938C0" w:rsidP="00B938C0">
      <w:pPr>
        <w:jc w:val="both"/>
      </w:pPr>
      <w:r>
        <w:tab/>
        <w:t>Ogni mutamento statutario deve essere deliberato dalla Conferenza episcopale regionale.</w:t>
      </w:r>
    </w:p>
    <w:p w:rsidR="00B938C0" w:rsidRDefault="00B938C0" w:rsidP="00B938C0">
      <w:pPr>
        <w:spacing w:before="120"/>
        <w:jc w:val="both"/>
      </w:pPr>
    </w:p>
    <w:p w:rsidR="00B938C0" w:rsidRDefault="00B938C0" w:rsidP="00B938C0">
      <w:pPr>
        <w:spacing w:after="120"/>
        <w:jc w:val="center"/>
        <w:rPr>
          <w:i/>
        </w:rPr>
      </w:pPr>
      <w:r>
        <w:rPr>
          <w:i/>
        </w:rPr>
        <w:t xml:space="preserve">12. Regolamento </w:t>
      </w:r>
    </w:p>
    <w:p w:rsidR="00C77071" w:rsidRDefault="00B938C0" w:rsidP="0061726C">
      <w:r>
        <w:tab/>
        <w:t xml:space="preserve">La Consulta </w:t>
      </w:r>
      <w:r w:rsidR="00B92BE4">
        <w:t>opera tramite un</w:t>
      </w:r>
      <w:r>
        <w:t xml:space="preserve"> regolamento</w:t>
      </w:r>
      <w:r w:rsidR="00B92BE4">
        <w:t>, approvato dalla Conferenza Episcopale regionale,</w:t>
      </w:r>
      <w:r>
        <w:t xml:space="preserve"> in conformità al presente statuto</w:t>
      </w:r>
      <w:r w:rsidR="00B92BE4">
        <w:t xml:space="preserve"> al fine di precisare le modalità di organizzazione dei lavori e la gestione delle eventuali progettualità.</w:t>
      </w:r>
    </w:p>
    <w:sectPr w:rsidR="00C77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7C" w:rsidRDefault="002C127C" w:rsidP="00B938C0">
      <w:r>
        <w:separator/>
      </w:r>
    </w:p>
  </w:endnote>
  <w:endnote w:type="continuationSeparator" w:id="0">
    <w:p w:rsidR="002C127C" w:rsidRDefault="002C127C" w:rsidP="00B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7C" w:rsidRDefault="002C127C" w:rsidP="00B938C0">
      <w:r>
        <w:separator/>
      </w:r>
    </w:p>
  </w:footnote>
  <w:footnote w:type="continuationSeparator" w:id="0">
    <w:p w:rsidR="002C127C" w:rsidRDefault="002C127C" w:rsidP="00B938C0">
      <w:r>
        <w:continuationSeparator/>
      </w:r>
    </w:p>
  </w:footnote>
  <w:footnote w:id="1">
    <w:p w:rsidR="00B938C0" w:rsidRDefault="00B938C0" w:rsidP="00B938C0">
      <w:pPr>
        <w:pStyle w:val="Testonotaapidipagina"/>
      </w:pPr>
      <w:r>
        <w:rPr>
          <w:rStyle w:val="Rimandonotaapidipagina"/>
        </w:rPr>
        <w:t>1</w:t>
      </w:r>
      <w:r>
        <w:t xml:space="preserve"> o, in casi determinati, "Commissione </w:t>
      </w:r>
      <w:proofErr w:type="spellStart"/>
      <w:r>
        <w:t>interdiocesana</w:t>
      </w:r>
      <w:proofErr w:type="spellEnd"/>
      <w:r>
        <w:t>"</w:t>
      </w:r>
    </w:p>
  </w:footnote>
  <w:footnote w:id="2">
    <w:p w:rsidR="00B938C0" w:rsidRDefault="00B938C0" w:rsidP="00B938C0">
      <w:pPr>
        <w:pStyle w:val="Testonotaapidipagina"/>
      </w:pPr>
      <w:r>
        <w:rPr>
          <w:rStyle w:val="Rimandonotaapidipagina"/>
        </w:rPr>
        <w:t>2</w:t>
      </w:r>
      <w:r>
        <w:t xml:space="preserve"> o, in casi determinati, "Sezione per l'arte e i beni culturali della Commissione liturgica diocesana"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04"/>
    <w:multiLevelType w:val="hybridMultilevel"/>
    <w:tmpl w:val="412CB5E0"/>
    <w:lvl w:ilvl="0" w:tplc="D444B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C0"/>
    <w:rsid w:val="000A1986"/>
    <w:rsid w:val="000A289C"/>
    <w:rsid w:val="000F014E"/>
    <w:rsid w:val="0012220F"/>
    <w:rsid w:val="001457F8"/>
    <w:rsid w:val="001F680D"/>
    <w:rsid w:val="00215687"/>
    <w:rsid w:val="00227287"/>
    <w:rsid w:val="002530F0"/>
    <w:rsid w:val="002640B5"/>
    <w:rsid w:val="00284B38"/>
    <w:rsid w:val="002B4292"/>
    <w:rsid w:val="002C127C"/>
    <w:rsid w:val="002F7A6A"/>
    <w:rsid w:val="00333691"/>
    <w:rsid w:val="00347C93"/>
    <w:rsid w:val="00353E88"/>
    <w:rsid w:val="00387076"/>
    <w:rsid w:val="003C1C83"/>
    <w:rsid w:val="003C6472"/>
    <w:rsid w:val="003C74BD"/>
    <w:rsid w:val="003E0411"/>
    <w:rsid w:val="00405EE6"/>
    <w:rsid w:val="00406C7D"/>
    <w:rsid w:val="00412882"/>
    <w:rsid w:val="00440E25"/>
    <w:rsid w:val="004849A1"/>
    <w:rsid w:val="004958FE"/>
    <w:rsid w:val="004A0128"/>
    <w:rsid w:val="004A1A85"/>
    <w:rsid w:val="004A1E9E"/>
    <w:rsid w:val="00546622"/>
    <w:rsid w:val="005C6B81"/>
    <w:rsid w:val="005F3DEC"/>
    <w:rsid w:val="0061726C"/>
    <w:rsid w:val="00624F69"/>
    <w:rsid w:val="00645A58"/>
    <w:rsid w:val="00656D68"/>
    <w:rsid w:val="00662111"/>
    <w:rsid w:val="00672674"/>
    <w:rsid w:val="00676B3A"/>
    <w:rsid w:val="00694AF2"/>
    <w:rsid w:val="006D1A8C"/>
    <w:rsid w:val="006F1FA2"/>
    <w:rsid w:val="00704F10"/>
    <w:rsid w:val="00791555"/>
    <w:rsid w:val="007C3C33"/>
    <w:rsid w:val="0080080E"/>
    <w:rsid w:val="008207F7"/>
    <w:rsid w:val="00821B53"/>
    <w:rsid w:val="00873CA3"/>
    <w:rsid w:val="008B3D4D"/>
    <w:rsid w:val="008E3A17"/>
    <w:rsid w:val="0090638B"/>
    <w:rsid w:val="00954FF4"/>
    <w:rsid w:val="00965894"/>
    <w:rsid w:val="009831A3"/>
    <w:rsid w:val="00997ABF"/>
    <w:rsid w:val="009A5FF0"/>
    <w:rsid w:val="009F1BB0"/>
    <w:rsid w:val="00A028CC"/>
    <w:rsid w:val="00A311A3"/>
    <w:rsid w:val="00A50662"/>
    <w:rsid w:val="00A94BB9"/>
    <w:rsid w:val="00AC0594"/>
    <w:rsid w:val="00AE632B"/>
    <w:rsid w:val="00B2246C"/>
    <w:rsid w:val="00B429E7"/>
    <w:rsid w:val="00B80FB1"/>
    <w:rsid w:val="00B85A21"/>
    <w:rsid w:val="00B92BE4"/>
    <w:rsid w:val="00B938C0"/>
    <w:rsid w:val="00C20861"/>
    <w:rsid w:val="00C32F02"/>
    <w:rsid w:val="00C7162B"/>
    <w:rsid w:val="00C77071"/>
    <w:rsid w:val="00CA2ABB"/>
    <w:rsid w:val="00CB1037"/>
    <w:rsid w:val="00CD4BFD"/>
    <w:rsid w:val="00D264BD"/>
    <w:rsid w:val="00D3579B"/>
    <w:rsid w:val="00D800E6"/>
    <w:rsid w:val="00D82B60"/>
    <w:rsid w:val="00D8764D"/>
    <w:rsid w:val="00DC2BB4"/>
    <w:rsid w:val="00E2024B"/>
    <w:rsid w:val="00E231E8"/>
    <w:rsid w:val="00E43252"/>
    <w:rsid w:val="00E73DBE"/>
    <w:rsid w:val="00EA4F49"/>
    <w:rsid w:val="00EB378E"/>
    <w:rsid w:val="00EB7680"/>
    <w:rsid w:val="00EC052D"/>
    <w:rsid w:val="00F9549F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7A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938C0"/>
    <w:rPr>
      <w:rFonts w:ascii="CG Times (W1)" w:hAnsi="CG Times (W1)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38C0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938C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938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938C0"/>
    <w:rPr>
      <w:position w:val="6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F0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74BD"/>
    <w:pPr>
      <w:overflowPunct/>
      <w:autoSpaceDE/>
      <w:autoSpaceDN/>
      <w:adjustRightInd/>
      <w:spacing w:line="200" w:lineRule="atLeas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3C74BD"/>
    <w:rPr>
      <w:b/>
      <w:bCs/>
    </w:rPr>
  </w:style>
  <w:style w:type="paragraph" w:styleId="Paragrafoelenco">
    <w:name w:val="List Paragraph"/>
    <w:basedOn w:val="Normale"/>
    <w:uiPriority w:val="34"/>
    <w:qFormat/>
    <w:rsid w:val="004A0128"/>
    <w:pPr>
      <w:ind w:left="720"/>
      <w:contextualSpacing/>
    </w:pPr>
  </w:style>
  <w:style w:type="paragraph" w:customStyle="1" w:styleId="Default">
    <w:name w:val="Default"/>
    <w:rsid w:val="002B4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7A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7A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938C0"/>
    <w:rPr>
      <w:rFonts w:ascii="CG Times (W1)" w:hAnsi="CG Times (W1)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38C0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938C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938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938C0"/>
    <w:rPr>
      <w:position w:val="6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F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F0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C74BD"/>
    <w:pPr>
      <w:overflowPunct/>
      <w:autoSpaceDE/>
      <w:autoSpaceDN/>
      <w:adjustRightInd/>
      <w:spacing w:line="200" w:lineRule="atLeast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3C74BD"/>
    <w:rPr>
      <w:b/>
      <w:bCs/>
    </w:rPr>
  </w:style>
  <w:style w:type="paragraph" w:styleId="Paragrafoelenco">
    <w:name w:val="List Paragraph"/>
    <w:basedOn w:val="Normale"/>
    <w:uiPriority w:val="34"/>
    <w:qFormat/>
    <w:rsid w:val="004A0128"/>
    <w:pPr>
      <w:ind w:left="720"/>
      <w:contextualSpacing/>
    </w:pPr>
  </w:style>
  <w:style w:type="paragraph" w:customStyle="1" w:styleId="Default">
    <w:name w:val="Default"/>
    <w:rsid w:val="002B4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7A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Andrea Zappacosta</cp:lastModifiedBy>
  <cp:revision>16</cp:revision>
  <cp:lastPrinted>2016-07-21T13:15:00Z</cp:lastPrinted>
  <dcterms:created xsi:type="dcterms:W3CDTF">2016-11-25T19:33:00Z</dcterms:created>
  <dcterms:modified xsi:type="dcterms:W3CDTF">2018-06-13T13:57:00Z</dcterms:modified>
</cp:coreProperties>
</file>